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6126" w:rsidRPr="00553D7B" w:rsidRDefault="009B6126" w:rsidP="009B6126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53D7B">
        <w:rPr>
          <w:rFonts w:ascii="Times New Roman" w:hAnsi="Times New Roman" w:cs="Times New Roman"/>
          <w:b/>
          <w:sz w:val="24"/>
          <w:szCs w:val="24"/>
        </w:rPr>
        <w:t>Задание на инженерные изыскания</w:t>
      </w:r>
    </w:p>
    <w:p w:rsidR="008E5124" w:rsidRPr="00553D7B" w:rsidRDefault="007C316B" w:rsidP="008E5124">
      <w:pPr>
        <w:spacing w:after="120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Студенческий квартал </w:t>
      </w:r>
    </w:p>
    <w:p w:rsidR="008E5124" w:rsidRPr="00553D7B" w:rsidRDefault="008E5124" w:rsidP="008E5124">
      <w:pPr>
        <w:spacing w:after="120"/>
        <w:ind w:right="-1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53D7B">
        <w:rPr>
          <w:rFonts w:ascii="Times New Roman" w:hAnsi="Times New Roman" w:cs="Times New Roman"/>
          <w:sz w:val="24"/>
          <w:szCs w:val="24"/>
        </w:rPr>
        <w:t xml:space="preserve">по адресу: </w:t>
      </w:r>
      <w:r w:rsidRPr="00553D7B">
        <w:rPr>
          <w:rFonts w:ascii="Times New Roman" w:hAnsi="Times New Roman" w:cs="Times New Roman"/>
          <w:sz w:val="24"/>
          <w:szCs w:val="24"/>
          <w:u w:val="single"/>
        </w:rPr>
        <w:t>Россия, Москва, Инновационный центр «Сколково»</w:t>
      </w:r>
    </w:p>
    <w:p w:rsidR="009B6126" w:rsidRPr="00553D7B" w:rsidRDefault="009B6126" w:rsidP="009B6126">
      <w:pPr>
        <w:spacing w:after="120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9498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4749"/>
        <w:gridCol w:w="4749"/>
      </w:tblGrid>
      <w:tr w:rsidR="00553D7B" w:rsidRPr="00553D7B" w:rsidTr="00905DFA">
        <w:trPr>
          <w:trHeight w:val="3160"/>
        </w:trPr>
        <w:tc>
          <w:tcPr>
            <w:tcW w:w="4749" w:type="dxa"/>
          </w:tcPr>
          <w:p w:rsidR="001713A4" w:rsidRPr="00553D7B" w:rsidRDefault="001713A4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ООО «Объединенная дирекция по проектированию и строительству Центра разработки и коммерциализации новых технологий (инновационного центра «Сколково)»</w:t>
            </w:r>
          </w:p>
          <w:p w:rsidR="001713A4" w:rsidRPr="00553D7B" w:rsidRDefault="001713A4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Генеральный директор</w:t>
            </w:r>
          </w:p>
          <w:p w:rsidR="001713A4" w:rsidRPr="00553D7B" w:rsidRDefault="001713A4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4F8" w:rsidRPr="00553D7B" w:rsidRDefault="007444F8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713A4" w:rsidRPr="00553D7B" w:rsidRDefault="001713A4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________________/Лумельский</w:t>
            </w:r>
            <w:r w:rsidR="007444F8" w:rsidRPr="00553D7B">
              <w:rPr>
                <w:rFonts w:ascii="Times New Roman" w:hAnsi="Times New Roman" w:cs="Times New Roman"/>
                <w:sz w:val="24"/>
                <w:szCs w:val="24"/>
              </w:rPr>
              <w:t xml:space="preserve"> А. М.</w:t>
            </w: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/</w:t>
            </w:r>
          </w:p>
          <w:p w:rsidR="001713A4" w:rsidRPr="00553D7B" w:rsidRDefault="001713A4" w:rsidP="001713A4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 xml:space="preserve">              М.П.</w:t>
            </w:r>
          </w:p>
          <w:p w:rsidR="00172F8F" w:rsidRPr="00553D7B" w:rsidRDefault="001713A4" w:rsidP="001713A4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«        » ___________ 2013 г.</w:t>
            </w:r>
          </w:p>
        </w:tc>
        <w:tc>
          <w:tcPr>
            <w:tcW w:w="4749" w:type="dxa"/>
          </w:tcPr>
          <w:p w:rsidR="001713A4" w:rsidRPr="00553D7B" w:rsidRDefault="00172F8F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1713A4" w:rsidRPr="00553D7B">
              <w:rPr>
                <w:rFonts w:ascii="Times New Roman" w:hAnsi="Times New Roman" w:cs="Times New Roman"/>
                <w:sz w:val="24"/>
                <w:szCs w:val="24"/>
              </w:rPr>
              <w:t>«Утверждаю»</w:t>
            </w:r>
          </w:p>
          <w:p w:rsidR="001713A4" w:rsidRPr="00553D7B" w:rsidRDefault="001713A4" w:rsidP="001713A4">
            <w:pPr>
              <w:spacing w:after="2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Некоммерческая организация Фонд развития Центра разработки и коммерциализации новых технологий:</w:t>
            </w:r>
          </w:p>
          <w:p w:rsidR="001713A4" w:rsidRPr="00553D7B" w:rsidRDefault="001713A4" w:rsidP="001713A4">
            <w:pPr>
              <w:spacing w:after="120"/>
              <w:ind w:left="2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Заместитель Сити-менеджера – Директор департамента</w:t>
            </w:r>
          </w:p>
          <w:p w:rsidR="001713A4" w:rsidRPr="00553D7B" w:rsidRDefault="001713A4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713A4" w:rsidRPr="00553D7B" w:rsidRDefault="001713A4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________________/Лаптев А. А./</w:t>
            </w:r>
          </w:p>
          <w:p w:rsidR="001713A4" w:rsidRPr="00553D7B" w:rsidRDefault="001713A4" w:rsidP="001713A4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 xml:space="preserve">              М.П.</w:t>
            </w:r>
          </w:p>
          <w:p w:rsidR="00172F8F" w:rsidRPr="00553D7B" w:rsidRDefault="001713A4" w:rsidP="001713A4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«        » ___________ 2013 г.</w:t>
            </w:r>
          </w:p>
        </w:tc>
      </w:tr>
      <w:tr w:rsidR="00553D7B" w:rsidRPr="00553D7B" w:rsidTr="00905DFA">
        <w:trPr>
          <w:trHeight w:val="3488"/>
        </w:trPr>
        <w:tc>
          <w:tcPr>
            <w:tcW w:w="4749" w:type="dxa"/>
          </w:tcPr>
          <w:p w:rsidR="00172F8F" w:rsidRPr="00553D7B" w:rsidRDefault="00172F8F" w:rsidP="000C02B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49" w:type="dxa"/>
          </w:tcPr>
          <w:p w:rsidR="00172F8F" w:rsidRPr="00553D7B" w:rsidRDefault="00172F8F" w:rsidP="000C02B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3D7B" w:rsidRPr="00553D7B" w:rsidTr="00905DFA">
        <w:trPr>
          <w:trHeight w:val="3488"/>
        </w:trPr>
        <w:tc>
          <w:tcPr>
            <w:tcW w:w="4749" w:type="dxa"/>
          </w:tcPr>
          <w:p w:rsidR="00172F8F" w:rsidRPr="00553D7B" w:rsidRDefault="00172F8F" w:rsidP="00905DFA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49" w:type="dxa"/>
          </w:tcPr>
          <w:p w:rsidR="00172F8F" w:rsidRPr="00553D7B" w:rsidRDefault="00172F8F" w:rsidP="000C02B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713A4" w:rsidRPr="00553D7B" w:rsidRDefault="001713A4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br w:type="page"/>
      </w:r>
    </w:p>
    <w:p w:rsidR="001713A4" w:rsidRPr="00553D7B" w:rsidRDefault="001713A4" w:rsidP="001713A4">
      <w:pPr>
        <w:jc w:val="center"/>
        <w:rPr>
          <w:rFonts w:ascii="Times New Roman" w:hAnsi="Times New Roman" w:cs="Times New Roman"/>
          <w:b/>
        </w:rPr>
      </w:pPr>
      <w:r w:rsidRPr="00553D7B">
        <w:rPr>
          <w:rFonts w:ascii="Times New Roman" w:hAnsi="Times New Roman" w:cs="Times New Roman"/>
          <w:b/>
        </w:rPr>
        <w:lastRenderedPageBreak/>
        <w:t>ЛИСТ СОГЛАСОВАНИЯ</w:t>
      </w:r>
    </w:p>
    <w:p w:rsidR="001713A4" w:rsidRPr="00553D7B" w:rsidRDefault="001713A4" w:rsidP="001713A4">
      <w:pPr>
        <w:jc w:val="both"/>
        <w:rPr>
          <w:rFonts w:ascii="Times New Roman" w:hAnsi="Times New Roman" w:cs="Times New Roman"/>
          <w:b/>
        </w:rPr>
      </w:pPr>
    </w:p>
    <w:p w:rsidR="001713A4" w:rsidRPr="00553D7B" w:rsidRDefault="001713A4" w:rsidP="001713A4">
      <w:pPr>
        <w:jc w:val="both"/>
        <w:rPr>
          <w:rFonts w:ascii="Times New Roman" w:hAnsi="Times New Roman" w:cs="Times New Roman"/>
          <w:b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211"/>
        <w:gridCol w:w="4360"/>
      </w:tblGrid>
      <w:tr w:rsidR="00553D7B" w:rsidRPr="00553D7B" w:rsidTr="001713A4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 xml:space="preserve">Функциональный заказчик по объекту 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 xml:space="preserve">(согласно Регламенту подготовки и приемки исходно-разрешительной и проектно-сметной документации для строительства объектов инновационного центра «Сколково» за счет средств субсидии) 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  <w:tc>
          <w:tcPr>
            <w:tcW w:w="4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</w:tr>
      <w:tr w:rsidR="00553D7B" w:rsidRPr="00553D7B" w:rsidTr="001713A4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>А.Н. Тургенева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 xml:space="preserve">Директор Департамента </w:t>
            </w:r>
            <w:r w:rsidR="00A75ACF">
              <w:rPr>
                <w:rFonts w:ascii="Times New Roman" w:hAnsi="Times New Roman" w:cs="Times New Roman"/>
                <w:sz w:val="24"/>
                <w:lang w:eastAsia="ru-RU"/>
              </w:rPr>
              <w:t>градостроительного регулирования</w:t>
            </w:r>
            <w:bookmarkStart w:id="0" w:name="_GoBack"/>
            <w:bookmarkEnd w:id="0"/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  <w:tc>
          <w:tcPr>
            <w:tcW w:w="4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</w:tr>
      <w:tr w:rsidR="00553D7B" w:rsidRPr="00553D7B" w:rsidTr="001713A4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>А.В. Соловьев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 xml:space="preserve">Директор Департамента имущественных и земельных отношений 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  <w:tc>
          <w:tcPr>
            <w:tcW w:w="4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</w:tr>
      <w:tr w:rsidR="00553D7B" w:rsidRPr="00553D7B" w:rsidTr="001713A4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>А.Б. Беспалов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 xml:space="preserve">Директор Департамента по безопасности жизнедеятельности 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  <w:tc>
          <w:tcPr>
            <w:tcW w:w="4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</w:tr>
      <w:tr w:rsidR="00553D7B" w:rsidRPr="00553D7B" w:rsidTr="001713A4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>Е.С. Гуляева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 xml:space="preserve">Руководитель Департамента мониторинга строительных проектов 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  <w:tc>
          <w:tcPr>
            <w:tcW w:w="4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</w:tr>
      <w:tr w:rsidR="001713A4" w:rsidRPr="00553D7B" w:rsidTr="001713A4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>Н.А. Михаэлис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 xml:space="preserve">Руководитель Управления сметного контроля 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  <w:tc>
          <w:tcPr>
            <w:tcW w:w="4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</w:tr>
    </w:tbl>
    <w:p w:rsidR="001713A4" w:rsidRPr="00553D7B" w:rsidRDefault="001713A4" w:rsidP="001713A4">
      <w:pPr>
        <w:rPr>
          <w:rFonts w:ascii="Times New Roman" w:hAnsi="Times New Roman" w:cs="Times New Roman"/>
          <w:b/>
          <w:sz w:val="24"/>
          <w:szCs w:val="24"/>
        </w:rPr>
      </w:pPr>
    </w:p>
    <w:p w:rsidR="001713A4" w:rsidRPr="00553D7B" w:rsidRDefault="001713A4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</w:p>
    <w:p w:rsidR="001713A4" w:rsidRPr="00553D7B" w:rsidRDefault="001713A4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br w:type="page"/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lastRenderedPageBreak/>
        <w:t>1. Наименование объекта</w:t>
      </w:r>
    </w:p>
    <w:p w:rsidR="0038535C" w:rsidRDefault="00676A8C" w:rsidP="0038535C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Студенчески</w:t>
      </w:r>
      <w:r w:rsidR="007323D4">
        <w:rPr>
          <w:rFonts w:ascii="Times New Roman" w:hAnsi="Times New Roman" w:cs="Times New Roman"/>
          <w:sz w:val="24"/>
          <w:szCs w:val="24"/>
        </w:rPr>
        <w:t>й квартал</w:t>
      </w:r>
      <w:r w:rsidR="002F4C05" w:rsidRPr="002F4C05">
        <w:rPr>
          <w:rFonts w:ascii="Times New Roman" w:hAnsi="Times New Roman" w:cs="Times New Roman"/>
          <w:sz w:val="24"/>
          <w:szCs w:val="24"/>
        </w:rPr>
        <w:t xml:space="preserve"> </w:t>
      </w:r>
      <w:r w:rsidR="0038535C" w:rsidRPr="00AD4531">
        <w:rPr>
          <w:rFonts w:ascii="Times New Roman" w:hAnsi="Times New Roman" w:cs="Times New Roman"/>
          <w:sz w:val="24"/>
          <w:szCs w:val="24"/>
        </w:rPr>
        <w:t>Автономной некоммерческой организации высшего профессионального образования «Сколковский институт науки и технологий»</w:t>
      </w:r>
      <w:r w:rsidR="0038535C">
        <w:rPr>
          <w:rFonts w:ascii="Times New Roman" w:hAnsi="Times New Roman" w:cs="Times New Roman"/>
          <w:sz w:val="24"/>
          <w:szCs w:val="24"/>
        </w:rPr>
        <w:t xml:space="preserve"> (далее – «</w:t>
      </w:r>
      <w:proofErr w:type="spellStart"/>
      <w:r w:rsidR="0038535C">
        <w:rPr>
          <w:rFonts w:ascii="Times New Roman" w:hAnsi="Times New Roman" w:cs="Times New Roman"/>
          <w:sz w:val="24"/>
          <w:szCs w:val="24"/>
        </w:rPr>
        <w:t>Сколтех</w:t>
      </w:r>
      <w:proofErr w:type="spellEnd"/>
      <w:r w:rsidR="0038535C">
        <w:rPr>
          <w:rFonts w:ascii="Times New Roman" w:hAnsi="Times New Roman" w:cs="Times New Roman"/>
          <w:sz w:val="24"/>
          <w:szCs w:val="24"/>
        </w:rPr>
        <w:t>»)</w:t>
      </w:r>
      <w:r w:rsidR="0038535C" w:rsidRPr="00AD4531">
        <w:rPr>
          <w:rFonts w:ascii="Times New Roman" w:hAnsi="Times New Roman" w:cs="Times New Roman"/>
          <w:sz w:val="24"/>
          <w:szCs w:val="24"/>
        </w:rPr>
        <w:t>.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2. Местоположение объекта</w:t>
      </w:r>
    </w:p>
    <w:p w:rsidR="009B6126" w:rsidRDefault="0038535C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3F3AD1">
        <w:rPr>
          <w:rFonts w:ascii="Times New Roman" w:hAnsi="Times New Roman" w:cs="Times New Roman"/>
          <w:sz w:val="24"/>
          <w:szCs w:val="24"/>
        </w:rPr>
        <w:t xml:space="preserve">Россия, </w:t>
      </w:r>
      <w:r>
        <w:rPr>
          <w:rFonts w:ascii="Times New Roman" w:hAnsi="Times New Roman" w:cs="Times New Roman"/>
          <w:sz w:val="24"/>
          <w:szCs w:val="24"/>
        </w:rPr>
        <w:t>Москва,</w:t>
      </w:r>
      <w:r w:rsidRPr="003F3AD1">
        <w:rPr>
          <w:rFonts w:ascii="Times New Roman" w:hAnsi="Times New Roman" w:cs="Times New Roman"/>
          <w:sz w:val="24"/>
          <w:szCs w:val="24"/>
        </w:rPr>
        <w:t xml:space="preserve"> Иннова</w:t>
      </w:r>
      <w:r>
        <w:rPr>
          <w:rFonts w:ascii="Times New Roman" w:hAnsi="Times New Roman" w:cs="Times New Roman"/>
          <w:sz w:val="24"/>
          <w:szCs w:val="24"/>
        </w:rPr>
        <w:t>ционный центр «Сколково»</w:t>
      </w:r>
    </w:p>
    <w:p w:rsidR="0038535C" w:rsidRDefault="003F35A7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2AC0285" wp14:editId="0BE96802">
            <wp:extent cx="4762500" cy="191452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H="1" flipV="1">
                      <a:off x="0" y="0"/>
                      <a:ext cx="4769629" cy="1917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35A7" w:rsidRPr="00553D7B" w:rsidRDefault="003F35A7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447D757" wp14:editId="231CEA71">
            <wp:extent cx="4810125" cy="22383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3. Вид строительства</w:t>
      </w:r>
    </w:p>
    <w:p w:rsidR="009B6126" w:rsidRPr="00553D7B" w:rsidRDefault="009B6126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Новое строительство</w:t>
      </w:r>
      <w:r w:rsidR="00152D53" w:rsidRPr="00553D7B">
        <w:rPr>
          <w:rFonts w:ascii="Times New Roman" w:hAnsi="Times New Roman" w:cs="Times New Roman"/>
          <w:sz w:val="24"/>
          <w:szCs w:val="24"/>
        </w:rPr>
        <w:t>.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4. Стадия проектирования (этап работ)</w:t>
      </w:r>
    </w:p>
    <w:p w:rsidR="002647D6" w:rsidRPr="00553D7B" w:rsidRDefault="00B97D0E" w:rsidP="002647D6">
      <w:pPr>
        <w:pStyle w:val="a3"/>
        <w:numPr>
          <w:ilvl w:val="0"/>
          <w:numId w:val="11"/>
        </w:numPr>
        <w:tabs>
          <w:tab w:val="left" w:pos="317"/>
        </w:tabs>
        <w:jc w:val="both"/>
        <w:rPr>
          <w:rFonts w:eastAsiaTheme="minorEastAsia"/>
          <w:szCs w:val="24"/>
          <w:lang w:eastAsia="ru-RU"/>
        </w:rPr>
      </w:pPr>
      <w:r>
        <w:rPr>
          <w:rFonts w:eastAsiaTheme="minorEastAsia"/>
          <w:szCs w:val="24"/>
          <w:lang w:eastAsia="ru-RU"/>
        </w:rPr>
        <w:t>Эскиз</w:t>
      </w:r>
      <w:r w:rsidR="002647D6" w:rsidRPr="00553D7B">
        <w:rPr>
          <w:rFonts w:eastAsiaTheme="minorEastAsia"/>
          <w:szCs w:val="24"/>
          <w:lang w:eastAsia="ru-RU"/>
        </w:rPr>
        <w:t>;</w:t>
      </w:r>
    </w:p>
    <w:p w:rsidR="002647D6" w:rsidRPr="00553D7B" w:rsidRDefault="002647D6" w:rsidP="002647D6">
      <w:pPr>
        <w:pStyle w:val="a3"/>
        <w:numPr>
          <w:ilvl w:val="0"/>
          <w:numId w:val="11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rFonts w:eastAsiaTheme="minorEastAsia"/>
          <w:szCs w:val="24"/>
          <w:lang w:eastAsia="ru-RU"/>
        </w:rPr>
      </w:pPr>
      <w:r w:rsidRPr="00553D7B">
        <w:rPr>
          <w:rFonts w:eastAsiaTheme="minorEastAsia"/>
          <w:szCs w:val="24"/>
          <w:lang w:eastAsia="ru-RU"/>
        </w:rPr>
        <w:t>Проектная документация стадии «ПД»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5. Сроки проектирования и строительства</w:t>
      </w:r>
    </w:p>
    <w:p w:rsidR="00984C78" w:rsidRPr="00553D7B" w:rsidRDefault="003C0D20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 xml:space="preserve">Сроки проектирования: </w:t>
      </w:r>
      <w:r w:rsidR="00BB31DF" w:rsidRPr="00553D7B">
        <w:rPr>
          <w:rFonts w:ascii="Times New Roman" w:hAnsi="Times New Roman" w:cs="Times New Roman"/>
          <w:sz w:val="24"/>
          <w:szCs w:val="24"/>
        </w:rPr>
        <w:t>май – август 2013 г.</w:t>
      </w:r>
    </w:p>
    <w:p w:rsidR="00984C78" w:rsidRPr="00553D7B" w:rsidRDefault="003C0D20" w:rsidP="002F4C05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 xml:space="preserve">Сроки строительства (год ввода): </w:t>
      </w:r>
      <w:r w:rsidR="003A7AC5">
        <w:rPr>
          <w:rFonts w:ascii="Times New Roman" w:hAnsi="Times New Roman" w:cs="Times New Roman"/>
          <w:sz w:val="24"/>
          <w:szCs w:val="24"/>
        </w:rPr>
        <w:t>август</w:t>
      </w:r>
      <w:r w:rsidR="00984C78" w:rsidRPr="00553D7B">
        <w:rPr>
          <w:rFonts w:ascii="Times New Roman" w:hAnsi="Times New Roman" w:cs="Times New Roman"/>
          <w:sz w:val="24"/>
          <w:szCs w:val="24"/>
        </w:rPr>
        <w:t xml:space="preserve"> 2014 г.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6. </w:t>
      </w:r>
      <w:r w:rsidR="004C2DD6"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Заказчик - застройщик</w:t>
      </w:r>
    </w:p>
    <w:p w:rsidR="0064669F" w:rsidRPr="00553D7B" w:rsidRDefault="003C0D20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ООО «Объединенная дирекция по проектированию и строительству Центра разработки и коммерциализации новых технологий (инновационного центра «Сколково»)»</w:t>
      </w:r>
    </w:p>
    <w:p w:rsidR="004F58CF" w:rsidRPr="00576218" w:rsidRDefault="0064669F" w:rsidP="004F58CF">
      <w:pPr>
        <w:overflowPunct w:val="0"/>
        <w:autoSpaceDE w:val="0"/>
        <w:autoSpaceDN w:val="0"/>
        <w:adjustRightInd w:val="0"/>
        <w:spacing w:after="120" w:line="240" w:lineRule="auto"/>
        <w:ind w:left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proofErr w:type="gramStart"/>
      <w:r w:rsidRPr="00553D7B">
        <w:rPr>
          <w:rFonts w:ascii="Times New Roman" w:hAnsi="Times New Roman" w:cs="Times New Roman"/>
          <w:sz w:val="24"/>
          <w:szCs w:val="24"/>
        </w:rPr>
        <w:t>Место нахождения:</w:t>
      </w:r>
      <w:r w:rsidR="004F58CF">
        <w:rPr>
          <w:rFonts w:ascii="Times New Roman" w:hAnsi="Times New Roman" w:cs="Times New Roman"/>
          <w:sz w:val="24"/>
          <w:szCs w:val="24"/>
        </w:rPr>
        <w:t xml:space="preserve"> </w:t>
      </w:r>
      <w:r w:rsidR="004F58CF" w:rsidRPr="004F58CF">
        <w:rPr>
          <w:rFonts w:ascii="Times New Roman" w:hAnsi="Times New Roman" w:cs="Times New Roman"/>
          <w:sz w:val="24"/>
          <w:szCs w:val="24"/>
        </w:rPr>
        <w:t>143005, Московская область, Одинцовский район, г. Одинцово, ул. Луговая, д. 4</w:t>
      </w:r>
      <w:proofErr w:type="gramEnd"/>
    </w:p>
    <w:p w:rsidR="0064669F" w:rsidRPr="00553D7B" w:rsidRDefault="0064669F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proofErr w:type="gramStart"/>
      <w:r w:rsidRPr="00553D7B">
        <w:rPr>
          <w:rFonts w:ascii="Times New Roman" w:hAnsi="Times New Roman" w:cs="Times New Roman"/>
          <w:sz w:val="24"/>
          <w:szCs w:val="24"/>
        </w:rPr>
        <w:t>Почтовый адрес: 143005, Московская область,</w:t>
      </w:r>
      <w:r w:rsidR="004F58CF">
        <w:rPr>
          <w:rFonts w:ascii="Times New Roman" w:hAnsi="Times New Roman" w:cs="Times New Roman"/>
          <w:sz w:val="24"/>
          <w:szCs w:val="24"/>
        </w:rPr>
        <w:t xml:space="preserve"> </w:t>
      </w:r>
      <w:r w:rsidR="004F58CF" w:rsidRPr="00355F1E">
        <w:rPr>
          <w:rFonts w:ascii="Times New Roman" w:hAnsi="Times New Roman" w:cs="Times New Roman"/>
          <w:sz w:val="24"/>
          <w:szCs w:val="24"/>
        </w:rPr>
        <w:t>Одинцовский район,</w:t>
      </w:r>
      <w:r w:rsidR="004F58CF" w:rsidRPr="00CD02AE">
        <w:rPr>
          <w:rFonts w:ascii="Times New Roman" w:hAnsi="Times New Roman" w:cs="Times New Roman"/>
          <w:sz w:val="24"/>
          <w:szCs w:val="24"/>
        </w:rPr>
        <w:t xml:space="preserve"> </w:t>
      </w:r>
      <w:r w:rsidR="004F58CF">
        <w:rPr>
          <w:rFonts w:ascii="Times New Roman" w:hAnsi="Times New Roman" w:cs="Times New Roman"/>
          <w:sz w:val="24"/>
          <w:szCs w:val="24"/>
        </w:rPr>
        <w:t xml:space="preserve"> </w:t>
      </w:r>
      <w:r w:rsidRPr="00553D7B">
        <w:rPr>
          <w:rFonts w:ascii="Times New Roman" w:hAnsi="Times New Roman" w:cs="Times New Roman"/>
          <w:sz w:val="24"/>
          <w:szCs w:val="24"/>
        </w:rPr>
        <w:t xml:space="preserve"> г. Одинцово, ул. Луговая, д.4.</w:t>
      </w:r>
      <w:proofErr w:type="gramEnd"/>
    </w:p>
    <w:p w:rsidR="0064669F" w:rsidRPr="00553D7B" w:rsidRDefault="0064669F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Тел.: +7 495 967 0148</w:t>
      </w:r>
    </w:p>
    <w:p w:rsidR="0064669F" w:rsidRPr="00553D7B" w:rsidRDefault="0064669F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lastRenderedPageBreak/>
        <w:t>Факс: +7 495 967 0148 доб. 2153</w:t>
      </w:r>
    </w:p>
    <w:p w:rsidR="009B6126" w:rsidRPr="00553D7B" w:rsidRDefault="0064669F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Генеральный директор Лумельский А. М.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 xml:space="preserve">7. Характеристика проектируемых и реконструируемых объектов </w:t>
      </w:r>
    </w:p>
    <w:p w:rsidR="003A7AC5" w:rsidRDefault="003A7AC5" w:rsidP="003A7AC5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Комплекс разновысотных зданий для временного проживания студентов пост-доковских программ и аспирантов </w:t>
      </w:r>
      <w:r w:rsidRPr="00AD4531">
        <w:rPr>
          <w:rFonts w:ascii="Times New Roman" w:hAnsi="Times New Roman" w:cs="Times New Roman"/>
          <w:sz w:val="24"/>
          <w:szCs w:val="24"/>
        </w:rPr>
        <w:t>Автономной некоммерческой организации высшего профессионального образования «Сколковский институт науки и технологий»</w:t>
      </w:r>
      <w:r>
        <w:rPr>
          <w:rFonts w:ascii="Times New Roman" w:hAnsi="Times New Roman" w:cs="Times New Roman"/>
          <w:sz w:val="24"/>
          <w:szCs w:val="24"/>
        </w:rPr>
        <w:t xml:space="preserve"> (далее – «</w:t>
      </w:r>
      <w:proofErr w:type="spellStart"/>
      <w:r>
        <w:rPr>
          <w:rFonts w:ascii="Times New Roman" w:hAnsi="Times New Roman" w:cs="Times New Roman"/>
          <w:sz w:val="24"/>
          <w:szCs w:val="24"/>
        </w:rPr>
        <w:t>Сколтех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») </w:t>
      </w:r>
      <w:r w:rsidRPr="00AD4531">
        <w:rPr>
          <w:rFonts w:ascii="Times New Roman" w:hAnsi="Times New Roman" w:cs="Times New Roman"/>
          <w:sz w:val="24"/>
          <w:szCs w:val="24"/>
        </w:rPr>
        <w:t>со встроенными или встроенно-пристроенными помещениями общественного и вспомогательного назначения, прилегающей благоустроенной озелененной территорией, местами для отдыха и площадками для барбекю.</w:t>
      </w:r>
    </w:p>
    <w:p w:rsidR="00DE229F" w:rsidRPr="00553D7B" w:rsidRDefault="00DE229F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 xml:space="preserve">Площадь объекта: </w:t>
      </w:r>
      <w:r w:rsidR="003A7AC5">
        <w:rPr>
          <w:rFonts w:ascii="Times New Roman" w:hAnsi="Times New Roman" w:cs="Times New Roman"/>
          <w:sz w:val="24"/>
          <w:szCs w:val="24"/>
        </w:rPr>
        <w:t>20</w:t>
      </w:r>
      <w:r w:rsidRPr="00553D7B">
        <w:rPr>
          <w:rFonts w:ascii="Times New Roman" w:hAnsi="Times New Roman" w:cs="Times New Roman"/>
          <w:sz w:val="24"/>
          <w:szCs w:val="24"/>
        </w:rPr>
        <w:t> 000 кв. м.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 xml:space="preserve">8. Характеристика ожидаемых воздействий объектов строительства на природную среду </w:t>
      </w:r>
    </w:p>
    <w:p w:rsidR="008D3198" w:rsidRPr="00553D7B" w:rsidRDefault="008D3198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В результате застройки территории ожидается развитие техногенного горизонта типа «верховодка», т.е. на таких участках территория будет являться подтопленной, что потребует проведения специальных мероприятий для обеспечения нормальных условий эксплуатации.</w:t>
      </w:r>
    </w:p>
    <w:p w:rsidR="008D3198" w:rsidRPr="00553D7B" w:rsidRDefault="009B6126" w:rsidP="003F3AD1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9. Исходные данные для обоснования мероприятий по рациональному природопользованию и охране природной среды, обеспечению устойчивости проектируемых зданий и сооружений и безопасных условий жизни населения</w:t>
      </w:r>
    </w:p>
    <w:p w:rsidR="009B6126" w:rsidRPr="00553D7B" w:rsidRDefault="000C2331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 xml:space="preserve">Материалы инженерно-экологических, инженерно-геологических, </w:t>
      </w:r>
      <w:r w:rsidR="003F5DDE" w:rsidRPr="00553D7B">
        <w:rPr>
          <w:rFonts w:ascii="Times New Roman" w:hAnsi="Times New Roman" w:cs="Times New Roman"/>
          <w:sz w:val="24"/>
          <w:szCs w:val="24"/>
        </w:rPr>
        <w:t xml:space="preserve">инженерно-геодезических, </w:t>
      </w:r>
      <w:r w:rsidRPr="00553D7B">
        <w:rPr>
          <w:rFonts w:ascii="Times New Roman" w:hAnsi="Times New Roman" w:cs="Times New Roman"/>
          <w:sz w:val="24"/>
          <w:szCs w:val="24"/>
        </w:rPr>
        <w:t xml:space="preserve"> выполненных ГУП «Мосгоргеотрест» и инженерно-гидрогеологических  изысканий, выполненных ЗАО «ДАР/ВОДГЕО», ООО «ВТМ дорпроект».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 xml:space="preserve">10. Сведения и данные о проектируемых объектах, мероприятиях инженерной защиты территорий, зданий и сооружений, о необходимости санации территории </w:t>
      </w:r>
    </w:p>
    <w:p w:rsidR="009B6126" w:rsidRPr="00553D7B" w:rsidRDefault="008D3198" w:rsidP="00127658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Нет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11. Цели и виды инженерных изысканий</w:t>
      </w:r>
    </w:p>
    <w:p w:rsidR="00C134F5" w:rsidRPr="00553D7B" w:rsidRDefault="00C134F5" w:rsidP="00C134F5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 xml:space="preserve">инженерно-геодезические, </w:t>
      </w:r>
    </w:p>
    <w:p w:rsidR="00C134F5" w:rsidRPr="00553D7B" w:rsidRDefault="00C134F5" w:rsidP="00C134F5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 xml:space="preserve">инженерно-геологические, </w:t>
      </w:r>
    </w:p>
    <w:p w:rsidR="00C134F5" w:rsidRPr="00553D7B" w:rsidRDefault="00C134F5" w:rsidP="00C134F5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 xml:space="preserve">инженерно-гидрометеорологические, </w:t>
      </w:r>
    </w:p>
    <w:p w:rsidR="00C134F5" w:rsidRPr="00553D7B" w:rsidRDefault="00C134F5" w:rsidP="00C134F5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lang w:eastAsia="ru-RU"/>
        </w:rPr>
        <w:t>инженерно-экологические;</w:t>
      </w:r>
      <w:r w:rsidRPr="00553D7B">
        <w:rPr>
          <w:szCs w:val="24"/>
        </w:rPr>
        <w:t xml:space="preserve"> 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 xml:space="preserve">12. Перечень нормативных документов, в соответствии с требованиями которых необходимо выполнять инженерные изыскания </w:t>
      </w:r>
    </w:p>
    <w:p w:rsidR="00934DAA" w:rsidRPr="00553D7B" w:rsidRDefault="00934DAA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СНиП 11-02-96. Инженерные изыскания для строительства. Основные положения.</w:t>
      </w:r>
    </w:p>
    <w:p w:rsidR="009B6126" w:rsidRPr="00553D7B" w:rsidRDefault="00FF61F8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 xml:space="preserve">ГОСТ </w:t>
      </w:r>
      <w:proofErr w:type="gramStart"/>
      <w:r w:rsidRPr="00553D7B">
        <w:rPr>
          <w:szCs w:val="24"/>
        </w:rPr>
        <w:t>Р</w:t>
      </w:r>
      <w:proofErr w:type="gramEnd"/>
      <w:r w:rsidRPr="00553D7B">
        <w:rPr>
          <w:szCs w:val="24"/>
        </w:rPr>
        <w:t xml:space="preserve"> 54257-2010. Национальный стандарт Российской Федерации. Надежность строительных конструкций и оснований. Основные положения и требования.</w:t>
      </w:r>
    </w:p>
    <w:p w:rsidR="00AF1577" w:rsidRPr="00553D7B" w:rsidRDefault="00AF1577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СНиП 22-01-95. Геофизика опасных природных воздействий</w:t>
      </w:r>
      <w:r w:rsidR="00934DAA" w:rsidRPr="00553D7B">
        <w:rPr>
          <w:szCs w:val="24"/>
        </w:rPr>
        <w:t>.</w:t>
      </w:r>
    </w:p>
    <w:p w:rsidR="00934DAA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СП 11-102-97</w:t>
      </w:r>
    </w:p>
    <w:p w:rsidR="00320164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СП 11-105-97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13. Сведения о ранее выполненных инженерных изысканиях и исследованиях, данные о наблюдавшихся в районе объекта строительства (на площадке, трассе) осложнениях в процессе строительства и эксплуатации сооружений (деформациях и аварийных ситуациях)</w:t>
      </w:r>
    </w:p>
    <w:p w:rsidR="00320164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 xml:space="preserve">Имеются </w:t>
      </w:r>
      <w:r w:rsidR="00127658" w:rsidRPr="00553D7B">
        <w:rPr>
          <w:szCs w:val="24"/>
        </w:rPr>
        <w:t xml:space="preserve">инженерные </w:t>
      </w:r>
      <w:r w:rsidR="003F5DDE" w:rsidRPr="00553D7B">
        <w:rPr>
          <w:szCs w:val="24"/>
        </w:rPr>
        <w:t>изыскания,</w:t>
      </w:r>
      <w:r w:rsidRPr="00553D7B">
        <w:rPr>
          <w:szCs w:val="24"/>
        </w:rPr>
        <w:t xml:space="preserve"> выполненные на стадии «предпроектная документация»:</w:t>
      </w:r>
    </w:p>
    <w:p w:rsidR="00320164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lastRenderedPageBreak/>
        <w:t>«Инженерно-гидрогеологические», ЗАО «ДАР/ВОДГЕО», 2012г.</w:t>
      </w:r>
    </w:p>
    <w:p w:rsidR="00320164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«Инженерно-геодезические изыскания — инженерно-топографическая съемка участка</w:t>
      </w:r>
      <w:r w:rsidR="003F5DDE" w:rsidRPr="00553D7B">
        <w:rPr>
          <w:szCs w:val="24"/>
        </w:rPr>
        <w:t xml:space="preserve"> </w:t>
      </w:r>
      <w:r w:rsidRPr="00553D7B">
        <w:rPr>
          <w:szCs w:val="24"/>
        </w:rPr>
        <w:t>в масштабе 1:500» , ГУП «Мосгоргеотрест», 2011г.</w:t>
      </w:r>
    </w:p>
    <w:p w:rsidR="00320164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«Инженерно-геологические изыскания», ГУП «Мосгоргеотрест», 2010г.</w:t>
      </w:r>
    </w:p>
    <w:p w:rsidR="00320164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«Инженерно-геологические изыскания», ООО «Геолоджикс», 2010г.</w:t>
      </w:r>
    </w:p>
    <w:p w:rsidR="00320164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«Инженерно-экологические изыскания», ГУП «Мосгоргеотрест», 2010г.</w:t>
      </w:r>
    </w:p>
    <w:p w:rsidR="00320164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«Инженерные изыскания (инженерно-геологические работы) для строительства автомобильных дорог, инженерных сетей и искусственных сооружений на территории Инновационного центра «Сколково», ООО «Меридиан», 2012г.</w:t>
      </w:r>
    </w:p>
    <w:p w:rsidR="00320164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 xml:space="preserve">«Инженерно-гидрогеологические изыскания для строительства автомобильных дорог», ООО «ВТМ дорпроект», 2012г. </w:t>
      </w:r>
    </w:p>
    <w:p w:rsidR="009B6126" w:rsidRPr="00553D7B" w:rsidRDefault="009B6126" w:rsidP="003F3AD1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14. Дополнительные сведения и требования к производству отдельных видов инженерных изысканий, включая отраслевую специфику проектируемого сооружения</w:t>
      </w:r>
    </w:p>
    <w:p w:rsidR="00656F4A" w:rsidRPr="00553D7B" w:rsidRDefault="003F3AD1" w:rsidP="00576218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r w:rsidR="00C701E7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ет</w:t>
      </w:r>
      <w:r w:rsidR="00656F4A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page"/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lastRenderedPageBreak/>
        <w:t xml:space="preserve">15.1. Инженерно-геодезические изыскания </w:t>
      </w:r>
    </w:p>
    <w:p w:rsidR="009B6126" w:rsidRPr="00553D7B" w:rsidRDefault="009B6126" w:rsidP="00656F4A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Сведения и указания по проведению инженерно-геодезические изысканий</w:t>
      </w:r>
    </w:p>
    <w:tbl>
      <w:tblPr>
        <w:tblW w:w="950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55"/>
        <w:gridCol w:w="4748"/>
        <w:gridCol w:w="1276"/>
        <w:gridCol w:w="1843"/>
        <w:gridCol w:w="1285"/>
      </w:tblGrid>
      <w:tr w:rsidR="00553D7B" w:rsidRPr="00553D7B" w:rsidTr="004A007C">
        <w:trPr>
          <w:cantSplit/>
          <w:tblHeader/>
        </w:trPr>
        <w:tc>
          <w:tcPr>
            <w:tcW w:w="355" w:type="dxa"/>
            <w:tcBorders>
              <w:bottom w:val="double" w:sz="4" w:space="0" w:color="auto"/>
              <w:righ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48" w:type="dxa"/>
            <w:tcBorders>
              <w:left w:val="nil"/>
              <w:bottom w:val="double" w:sz="4" w:space="0" w:color="auto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сведений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843" w:type="dxa"/>
            <w:tcBorders>
              <w:bottom w:val="double" w:sz="4" w:space="0" w:color="auto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Кол.</w:t>
            </w:r>
          </w:p>
        </w:tc>
        <w:tc>
          <w:tcPr>
            <w:tcW w:w="1285" w:type="dxa"/>
            <w:tcBorders>
              <w:bottom w:val="double" w:sz="4" w:space="0" w:color="auto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чание</w:t>
            </w:r>
          </w:p>
        </w:tc>
      </w:tr>
      <w:tr w:rsidR="00553D7B" w:rsidRPr="00553D7B" w:rsidTr="004A007C">
        <w:trPr>
          <w:cantSplit/>
        </w:trPr>
        <w:tc>
          <w:tcPr>
            <w:tcW w:w="355" w:type="dxa"/>
            <w:tcBorders>
              <w:top w:val="double" w:sz="4" w:space="0" w:color="auto"/>
              <w:righ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748" w:type="dxa"/>
            <w:tcBorders>
              <w:top w:val="double" w:sz="4" w:space="0" w:color="auto"/>
              <w:lef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Принятая система координат и высот</w:t>
            </w:r>
          </w:p>
        </w:tc>
        <w:tc>
          <w:tcPr>
            <w:tcW w:w="1276" w:type="dxa"/>
            <w:tcBorders>
              <w:top w:val="double" w:sz="4" w:space="0" w:color="auto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43" w:type="dxa"/>
            <w:tcBorders>
              <w:top w:val="double" w:sz="4" w:space="0" w:color="auto"/>
            </w:tcBorders>
          </w:tcPr>
          <w:p w:rsidR="009B6126" w:rsidRPr="00553D7B" w:rsidRDefault="00B567FB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МСК</w:t>
            </w:r>
            <w:proofErr w:type="gramEnd"/>
          </w:p>
        </w:tc>
        <w:tc>
          <w:tcPr>
            <w:tcW w:w="1285" w:type="dxa"/>
            <w:tcBorders>
              <w:top w:val="double" w:sz="4" w:space="0" w:color="auto"/>
            </w:tcBorders>
          </w:tcPr>
          <w:p w:rsidR="009B6126" w:rsidRPr="00553D7B" w:rsidRDefault="00B567FB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Московская система координат</w:t>
            </w:r>
            <w:r w:rsidR="000C02BD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высот</w:t>
            </w:r>
          </w:p>
        </w:tc>
      </w:tr>
      <w:tr w:rsidR="00553D7B" w:rsidRPr="00553D7B" w:rsidTr="004A007C">
        <w:trPr>
          <w:cantSplit/>
        </w:trPr>
        <w:tc>
          <w:tcPr>
            <w:tcW w:w="355" w:type="dxa"/>
            <w:tcBorders>
              <w:top w:val="nil"/>
              <w:bottom w:val="nil"/>
              <w:righ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748" w:type="dxa"/>
            <w:tcBorders>
              <w:top w:val="nil"/>
              <w:left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Топографическая съемка:</w:t>
            </w:r>
          </w:p>
          <w:p w:rsidR="000C36BD" w:rsidRPr="00553D7B" w:rsidRDefault="000C36BD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A0ED3" w:rsidRPr="00553D7B" w:rsidRDefault="00DA0ED3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B6126" w:rsidRDefault="00952995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="009B6126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лощадь</w:t>
            </w:r>
          </w:p>
          <w:p w:rsidR="00952995" w:rsidRPr="00553D7B" w:rsidRDefault="00952995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масштаб</w:t>
            </w:r>
          </w:p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высота сечения рельефа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20973" w:rsidRPr="00553D7B" w:rsidRDefault="007F223A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границах ГПЗУ</w:t>
            </w:r>
            <w:r w:rsidR="00B06AAD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+ 20 м по периметру</w:t>
            </w:r>
          </w:p>
          <w:p w:rsidR="009B6126" w:rsidRPr="00553D7B" w:rsidRDefault="00952995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2,92 га (1,25 +1,67)</w:t>
            </w:r>
            <w:r w:rsid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383970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</w:t>
            </w:r>
          </w:p>
          <w:p w:rsidR="007F223A" w:rsidRPr="00553D7B" w:rsidRDefault="007F223A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1:500</w:t>
            </w:r>
          </w:p>
          <w:p w:rsidR="00DA0ED3" w:rsidRPr="00553D7B" w:rsidRDefault="00DA0ED3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 м</w:t>
            </w:r>
          </w:p>
        </w:tc>
        <w:tc>
          <w:tcPr>
            <w:tcW w:w="1285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4A007C">
        <w:trPr>
          <w:cantSplit/>
        </w:trPr>
        <w:tc>
          <w:tcPr>
            <w:tcW w:w="355" w:type="dxa"/>
            <w:tcBorders>
              <w:top w:val="nil"/>
              <w:bottom w:val="nil"/>
              <w:righ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748" w:type="dxa"/>
            <w:tcBorders>
              <w:top w:val="nil"/>
              <w:left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Съемка текущих изменений:</w:t>
            </w:r>
          </w:p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площадь</w:t>
            </w:r>
          </w:p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масштаб</w:t>
            </w:r>
          </w:p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высота сечения рельефа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9B6126" w:rsidRPr="00553D7B" w:rsidRDefault="007F223A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1285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4A007C">
        <w:trPr>
          <w:cantSplit/>
        </w:trPr>
        <w:tc>
          <w:tcPr>
            <w:tcW w:w="355" w:type="dxa"/>
            <w:tcBorders>
              <w:top w:val="nil"/>
              <w:bottom w:val="nil"/>
              <w:righ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748" w:type="dxa"/>
            <w:tcBorders>
              <w:top w:val="nil"/>
              <w:left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Съемка и обследование надземных коммуникаций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опора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A14272" w:rsidRPr="00553D7B" w:rsidRDefault="00A14272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B6126" w:rsidRPr="00553D7B" w:rsidRDefault="00A14272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Выполнить по необходимости</w:t>
            </w:r>
          </w:p>
        </w:tc>
        <w:tc>
          <w:tcPr>
            <w:tcW w:w="1285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4A007C">
        <w:trPr>
          <w:cantSplit/>
        </w:trPr>
        <w:tc>
          <w:tcPr>
            <w:tcW w:w="355" w:type="dxa"/>
            <w:tcBorders>
              <w:top w:val="nil"/>
              <w:bottom w:val="nil"/>
              <w:righ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748" w:type="dxa"/>
            <w:tcBorders>
              <w:top w:val="nil"/>
              <w:left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Съемка и обследование подземных коммуникаций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колодец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9B6126" w:rsidRPr="00553D7B" w:rsidRDefault="00A14272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Выполнить по необходимости</w:t>
            </w:r>
          </w:p>
        </w:tc>
        <w:tc>
          <w:tcPr>
            <w:tcW w:w="1285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4A007C">
        <w:trPr>
          <w:cantSplit/>
        </w:trPr>
        <w:tc>
          <w:tcPr>
            <w:tcW w:w="355" w:type="dxa"/>
            <w:tcBorders>
              <w:top w:val="nil"/>
              <w:bottom w:val="nil"/>
              <w:righ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4748" w:type="dxa"/>
            <w:tcBorders>
              <w:top w:val="nil"/>
              <w:left w:val="nil"/>
              <w:bottom w:val="nil"/>
            </w:tcBorders>
          </w:tcPr>
          <w:p w:rsidR="009B6126" w:rsidRPr="00553D7B" w:rsidRDefault="009B6126" w:rsidP="00EB79B3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Промерные работы в масштабе 1</w:t>
            </w:r>
            <w:r w:rsidR="00EB79B3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:500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9B6126" w:rsidRPr="00553D7B" w:rsidRDefault="007F223A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1285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4A007C">
        <w:trPr>
          <w:cantSplit/>
        </w:trPr>
        <w:tc>
          <w:tcPr>
            <w:tcW w:w="355" w:type="dxa"/>
            <w:tcBorders>
              <w:top w:val="nil"/>
              <w:righ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748" w:type="dxa"/>
            <w:tcBorders>
              <w:top w:val="nil"/>
              <w:lef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Привязка геологических скважин</w:t>
            </w:r>
          </w:p>
        </w:tc>
        <w:tc>
          <w:tcPr>
            <w:tcW w:w="1276" w:type="dxa"/>
            <w:tcBorders>
              <w:top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1843" w:type="dxa"/>
            <w:tcBorders>
              <w:top w:val="nil"/>
            </w:tcBorders>
          </w:tcPr>
          <w:p w:rsidR="009B6126" w:rsidRPr="00553D7B" w:rsidRDefault="000C36BD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уточнить программой изысканий</w:t>
            </w:r>
          </w:p>
        </w:tc>
        <w:tc>
          <w:tcPr>
            <w:tcW w:w="1285" w:type="dxa"/>
            <w:tcBorders>
              <w:top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9B6126" w:rsidRPr="00553D7B" w:rsidRDefault="009B6126" w:rsidP="009B6126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15.2. Инженерно-геологические изыскания</w:t>
      </w:r>
    </w:p>
    <w:p w:rsidR="009B6126" w:rsidRPr="00553D7B" w:rsidRDefault="009B6126" w:rsidP="003106BB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Примечание - Данные по п. а) и б) могут быть приведены в виде таблицы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36"/>
        <w:gridCol w:w="3060"/>
        <w:gridCol w:w="720"/>
        <w:gridCol w:w="849"/>
        <w:gridCol w:w="976"/>
      </w:tblGrid>
      <w:tr w:rsidR="00553D7B" w:rsidRPr="00553D7B" w:rsidTr="007F223A">
        <w:trPr>
          <w:cantSplit/>
          <w:tblHeader/>
        </w:trPr>
        <w:tc>
          <w:tcPr>
            <w:tcW w:w="3936" w:type="dxa"/>
            <w:vMerge w:val="restart"/>
          </w:tcPr>
          <w:p w:rsidR="009B6126" w:rsidRPr="00553D7B" w:rsidRDefault="009B6126" w:rsidP="007F223A">
            <w:pPr>
              <w:keepNext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Характеристика проектируемых 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зданий и сооружений</w:t>
            </w:r>
          </w:p>
        </w:tc>
        <w:tc>
          <w:tcPr>
            <w:tcW w:w="4629" w:type="dxa"/>
            <w:gridSpan w:val="3"/>
          </w:tcPr>
          <w:p w:rsidR="009B6126" w:rsidRPr="00553D7B" w:rsidRDefault="009B6126" w:rsidP="007F223A">
            <w:pPr>
              <w:keepNext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Значение для здания, сооружения</w:t>
            </w:r>
          </w:p>
        </w:tc>
        <w:tc>
          <w:tcPr>
            <w:tcW w:w="976" w:type="dxa"/>
            <w:vMerge w:val="restart"/>
          </w:tcPr>
          <w:p w:rsidR="009B6126" w:rsidRPr="00553D7B" w:rsidRDefault="009B6126" w:rsidP="007F223A">
            <w:pPr>
              <w:keepNext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чание</w:t>
            </w:r>
          </w:p>
        </w:tc>
      </w:tr>
      <w:tr w:rsidR="00553D7B" w:rsidRPr="00553D7B" w:rsidTr="007F223A">
        <w:trPr>
          <w:cantSplit/>
          <w:trHeight w:val="57"/>
          <w:tblHeader/>
        </w:trPr>
        <w:tc>
          <w:tcPr>
            <w:tcW w:w="3936" w:type="dxa"/>
            <w:vMerge/>
            <w:tcBorders>
              <w:bottom w:val="double" w:sz="4" w:space="0" w:color="auto"/>
            </w:tcBorders>
          </w:tcPr>
          <w:p w:rsidR="007F223A" w:rsidRPr="00553D7B" w:rsidRDefault="007F223A" w:rsidP="007F223A">
            <w:pPr>
              <w:keepNext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629" w:type="dxa"/>
            <w:gridSpan w:val="3"/>
            <w:tcBorders>
              <w:bottom w:val="double" w:sz="4" w:space="0" w:color="auto"/>
            </w:tcBorders>
          </w:tcPr>
          <w:p w:rsidR="007F223A" w:rsidRPr="00553D7B" w:rsidRDefault="007F223A" w:rsidP="007F223A">
            <w:pPr>
              <w:keepNext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76" w:type="dxa"/>
            <w:vMerge/>
            <w:tcBorders>
              <w:bottom w:val="double" w:sz="4" w:space="0" w:color="auto"/>
            </w:tcBorders>
          </w:tcPr>
          <w:p w:rsidR="007F223A" w:rsidRPr="00553D7B" w:rsidRDefault="007F223A" w:rsidP="007F223A">
            <w:pPr>
              <w:keepNext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  <w:tcBorders>
              <w:top w:val="double" w:sz="4" w:space="0" w:color="auto"/>
              <w:bottom w:val="single" w:sz="4" w:space="0" w:color="auto"/>
            </w:tcBorders>
          </w:tcPr>
          <w:p w:rsidR="007F223A" w:rsidRPr="00553D7B" w:rsidRDefault="007F223A" w:rsidP="007F223A">
            <w:pPr>
              <w:keepNext/>
              <w:spacing w:before="120"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Номер по экспликации</w:t>
            </w:r>
          </w:p>
        </w:tc>
        <w:tc>
          <w:tcPr>
            <w:tcW w:w="4629" w:type="dxa"/>
            <w:gridSpan w:val="3"/>
            <w:tcBorders>
              <w:top w:val="double" w:sz="4" w:space="0" w:color="auto"/>
              <w:bottom w:val="single" w:sz="4" w:space="0" w:color="auto"/>
            </w:tcBorders>
          </w:tcPr>
          <w:p w:rsidR="007F223A" w:rsidRPr="00553D7B" w:rsidRDefault="00520973" w:rsidP="007F223A">
            <w:pPr>
              <w:keepNext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976" w:type="dxa"/>
            <w:tcBorders>
              <w:top w:val="double" w:sz="4" w:space="0" w:color="auto"/>
              <w:bottom w:val="single" w:sz="4" w:space="0" w:color="auto"/>
            </w:tcBorders>
          </w:tcPr>
          <w:p w:rsidR="007F223A" w:rsidRPr="00553D7B" w:rsidRDefault="007F223A" w:rsidP="007F223A">
            <w:pPr>
              <w:keepNext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Только для РД</w:t>
            </w:r>
          </w:p>
        </w:tc>
      </w:tr>
      <w:tr w:rsidR="00553D7B" w:rsidRPr="00553D7B" w:rsidTr="007F223A">
        <w:trPr>
          <w:cantSplit/>
        </w:trPr>
        <w:tc>
          <w:tcPr>
            <w:tcW w:w="3936" w:type="dxa"/>
            <w:tcBorders>
              <w:top w:val="single" w:sz="4" w:space="0" w:color="auto"/>
              <w:bottom w:val="single" w:sz="4" w:space="0" w:color="auto"/>
            </w:tcBorders>
          </w:tcPr>
          <w:p w:rsidR="007F223A" w:rsidRPr="00553D7B" w:rsidRDefault="007F223A" w:rsidP="007F223A">
            <w:pPr>
              <w:keepNext/>
              <w:spacing w:before="120"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 Уровень ответственности сооруже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ния, здания</w:t>
            </w:r>
          </w:p>
        </w:tc>
        <w:tc>
          <w:tcPr>
            <w:tcW w:w="4629" w:type="dxa"/>
            <w:gridSpan w:val="3"/>
            <w:tcBorders>
              <w:top w:val="single" w:sz="4" w:space="0" w:color="auto"/>
            </w:tcBorders>
          </w:tcPr>
          <w:p w:rsidR="007F223A" w:rsidRPr="00553D7B" w:rsidRDefault="007F223A" w:rsidP="007F223A">
            <w:pPr>
              <w:keepNext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76" w:type="dxa"/>
            <w:vMerge w:val="restart"/>
            <w:tcBorders>
              <w:top w:val="single" w:sz="4" w:space="0" w:color="auto"/>
            </w:tcBorders>
            <w:vAlign w:val="center"/>
          </w:tcPr>
          <w:p w:rsidR="007F223A" w:rsidRPr="00553D7B" w:rsidRDefault="007F223A" w:rsidP="007F223A">
            <w:pPr>
              <w:keepNext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Для всех стадий и этапов</w:t>
            </w: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 Количество этажей</w:t>
            </w:r>
          </w:p>
        </w:tc>
        <w:tc>
          <w:tcPr>
            <w:tcW w:w="4629" w:type="dxa"/>
            <w:gridSpan w:val="3"/>
          </w:tcPr>
          <w:p w:rsidR="007F223A" w:rsidRPr="00553D7B" w:rsidRDefault="00323C0D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2-4</w:t>
            </w:r>
          </w:p>
        </w:tc>
        <w:tc>
          <w:tcPr>
            <w:tcW w:w="976" w:type="dxa"/>
            <w:vMerge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 Размеры в плане, </w:t>
            </w: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  <w:r w:rsidR="007A254E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4629" w:type="dxa"/>
            <w:gridSpan w:val="3"/>
            <w:tcBorders>
              <w:right w:val="single" w:sz="4" w:space="0" w:color="auto"/>
            </w:tcBorders>
          </w:tcPr>
          <w:p w:rsidR="007F223A" w:rsidRPr="00553D7B" w:rsidRDefault="00F923F7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Определить проектом</w:t>
            </w:r>
          </w:p>
        </w:tc>
        <w:tc>
          <w:tcPr>
            <w:tcW w:w="976" w:type="dxa"/>
            <w:vMerge/>
            <w:tcBorders>
              <w:left w:val="single" w:sz="4" w:space="0" w:color="auto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5 Заглубление подземной части, </w:t>
            </w: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  <w:r w:rsidR="007A254E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4629" w:type="dxa"/>
            <w:gridSpan w:val="3"/>
            <w:tcBorders>
              <w:right w:val="single" w:sz="4" w:space="0" w:color="auto"/>
            </w:tcBorders>
          </w:tcPr>
          <w:p w:rsidR="007F223A" w:rsidRPr="00553D7B" w:rsidRDefault="007A254E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3,0 </w:t>
            </w:r>
          </w:p>
        </w:tc>
        <w:tc>
          <w:tcPr>
            <w:tcW w:w="976" w:type="dxa"/>
            <w:vMerge/>
            <w:tcBorders>
              <w:left w:val="single" w:sz="4" w:space="0" w:color="auto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6 Предполагаемый тип фундамента, его заглубление, </w:t>
            </w: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4629" w:type="dxa"/>
            <w:gridSpan w:val="3"/>
          </w:tcPr>
          <w:p w:rsidR="007F223A" w:rsidRPr="00553D7B" w:rsidRDefault="00664E2F" w:rsidP="00664E2F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Ленточный;</w:t>
            </w:r>
            <w:r w:rsidR="007F223A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4,0</w:t>
            </w:r>
            <w:r w:rsidR="007A254E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4F0CAC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(в дальнейшем определить проектом)</w:t>
            </w:r>
            <w:r w:rsidR="007F223A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76" w:type="dxa"/>
            <w:vMerge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 Несущие конструкции</w:t>
            </w:r>
          </w:p>
        </w:tc>
        <w:tc>
          <w:tcPr>
            <w:tcW w:w="4629" w:type="dxa"/>
            <w:gridSpan w:val="3"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ж/б</w:t>
            </w:r>
            <w:proofErr w:type="gramEnd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каркас</w:t>
            </w:r>
          </w:p>
        </w:tc>
        <w:tc>
          <w:tcPr>
            <w:tcW w:w="976" w:type="dxa"/>
            <w:vMerge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 Наличие динамической нагрузки</w:t>
            </w:r>
          </w:p>
        </w:tc>
        <w:tc>
          <w:tcPr>
            <w:tcW w:w="4629" w:type="dxa"/>
            <w:gridSpan w:val="3"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976" w:type="dxa"/>
            <w:vMerge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 Нагрузка на фундаменты, Н</w:t>
            </w:r>
          </w:p>
        </w:tc>
        <w:tc>
          <w:tcPr>
            <w:tcW w:w="4629" w:type="dxa"/>
            <w:gridSpan w:val="3"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76" w:type="dxa"/>
            <w:vMerge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7F223A">
            <w:pPr>
              <w:spacing w:before="40" w:after="40" w:line="240" w:lineRule="auto"/>
              <w:ind w:lef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м"/>
              </w:smartTagPr>
              <w:r w:rsidRPr="00553D7B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1 м</w:t>
              </w:r>
            </w:smartTag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плиты</w:t>
            </w:r>
          </w:p>
        </w:tc>
        <w:tc>
          <w:tcPr>
            <w:tcW w:w="4629" w:type="dxa"/>
            <w:gridSpan w:val="3"/>
          </w:tcPr>
          <w:p w:rsidR="007F223A" w:rsidRPr="00553D7B" w:rsidRDefault="00664E2F" w:rsidP="00664E2F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200к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H</w:t>
            </w:r>
            <w:r w:rsidR="007F223A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/м</w:t>
            </w: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</w:t>
            </w:r>
            <w:proofErr w:type="gramEnd"/>
          </w:p>
        </w:tc>
        <w:tc>
          <w:tcPr>
            <w:tcW w:w="976" w:type="dxa"/>
            <w:vMerge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664E2F">
            <w:pPr>
              <w:spacing w:before="40" w:after="40" w:line="240" w:lineRule="auto"/>
              <w:ind w:lef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 1 </w:t>
            </w:r>
            <w:r w:rsidR="00664E2F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ленточного фундамента</w:t>
            </w:r>
          </w:p>
        </w:tc>
        <w:tc>
          <w:tcPr>
            <w:tcW w:w="4629" w:type="dxa"/>
            <w:gridSpan w:val="3"/>
          </w:tcPr>
          <w:p w:rsidR="007F223A" w:rsidRPr="00553D7B" w:rsidRDefault="00664E2F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350кН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/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proofErr w:type="gramEnd"/>
          </w:p>
        </w:tc>
        <w:tc>
          <w:tcPr>
            <w:tcW w:w="976" w:type="dxa"/>
            <w:vMerge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7F223A">
            <w:pPr>
              <w:spacing w:before="40" w:after="40" w:line="240" w:lineRule="auto"/>
              <w:ind w:left="11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1 сваю (куст свай, свайное поле)</w:t>
            </w:r>
          </w:p>
        </w:tc>
        <w:tc>
          <w:tcPr>
            <w:tcW w:w="3060" w:type="dxa"/>
            <w:tcBorders>
              <w:right w:val="nil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left w:val="nil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76" w:type="dxa"/>
            <w:vMerge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62D62">
        <w:trPr>
          <w:cantSplit/>
          <w:trHeight w:val="909"/>
        </w:trPr>
        <w:tc>
          <w:tcPr>
            <w:tcW w:w="3936" w:type="dxa"/>
          </w:tcPr>
          <w:p w:rsidR="007F223A" w:rsidRPr="00553D7B" w:rsidRDefault="007F223A" w:rsidP="00D46F97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 Планировочные отметки поверх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 xml:space="preserve">ности (предварительные), </w:t>
            </w: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3060" w:type="dxa"/>
            <w:tcBorders>
              <w:right w:val="nil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left w:val="nil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76" w:type="dxa"/>
            <w:vMerge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E2A7E">
        <w:trPr>
          <w:cantSplit/>
        </w:trPr>
        <w:tc>
          <w:tcPr>
            <w:tcW w:w="3936" w:type="dxa"/>
            <w:tcBorders>
              <w:bottom w:val="single" w:sz="4" w:space="0" w:color="auto"/>
            </w:tcBorders>
          </w:tcPr>
          <w:p w:rsidR="007F223A" w:rsidRPr="00553D7B" w:rsidRDefault="007F223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 Отметки линий кордона гидротехни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чес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 xml:space="preserve">ких сооружений, </w:t>
            </w: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4629" w:type="dxa"/>
            <w:gridSpan w:val="3"/>
            <w:tcBorders>
              <w:bottom w:val="single" w:sz="4" w:space="0" w:color="auto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76" w:type="dxa"/>
            <w:vMerge/>
            <w:tcBorders>
              <w:bottom w:val="single" w:sz="4" w:space="0" w:color="auto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E2A7E">
        <w:trPr>
          <w:cantSplit/>
        </w:trPr>
        <w:tc>
          <w:tcPr>
            <w:tcW w:w="3936" w:type="dxa"/>
            <w:tcBorders>
              <w:bottom w:val="single" w:sz="4" w:space="0" w:color="auto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12 Отметки дноуглубления, </w:t>
            </w: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4629" w:type="dxa"/>
            <w:gridSpan w:val="3"/>
            <w:tcBorders>
              <w:bottom w:val="single" w:sz="4" w:space="0" w:color="auto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76" w:type="dxa"/>
            <w:vMerge/>
            <w:tcBorders>
              <w:bottom w:val="single" w:sz="4" w:space="0" w:color="auto"/>
            </w:tcBorders>
          </w:tcPr>
          <w:p w:rsidR="007F223A" w:rsidRPr="00553D7B" w:rsidRDefault="007F223A" w:rsidP="007F223A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9B6126" w:rsidRPr="00553D7B" w:rsidRDefault="009B6126" w:rsidP="00656F4A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Дополнительные требования к производству инженерно-геологических изысканий:</w:t>
      </w:r>
    </w:p>
    <w:p w:rsidR="009B6126" w:rsidRPr="00553D7B" w:rsidRDefault="009B6126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определение коррозионной агрессивности</w:t>
      </w:r>
      <w:r w:rsidR="005C0FA1" w:rsidRPr="00553D7B">
        <w:rPr>
          <w:szCs w:val="24"/>
        </w:rPr>
        <w:t xml:space="preserve">  </w:t>
      </w:r>
    </w:p>
    <w:p w:rsidR="009B6126" w:rsidRPr="00553D7B" w:rsidRDefault="009B6126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выполнение полевых испытаний грунтов на участках зданий и сооружений (динамическое и статическое зондирование</w:t>
      </w:r>
      <w:r w:rsidR="00603EA4" w:rsidRPr="00553D7B">
        <w:rPr>
          <w:szCs w:val="24"/>
        </w:rPr>
        <w:t xml:space="preserve"> </w:t>
      </w:r>
      <w:r w:rsidRPr="00553D7B">
        <w:rPr>
          <w:szCs w:val="24"/>
        </w:rPr>
        <w:t>);</w:t>
      </w:r>
    </w:p>
    <w:p w:rsidR="009B6126" w:rsidRPr="00553D7B" w:rsidRDefault="009B6126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выполнение геофизических исследований;</w:t>
      </w:r>
    </w:p>
    <w:p w:rsidR="006E794A" w:rsidRPr="00553D7B" w:rsidRDefault="009B6126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выполнение гидрогеологических исследований (стационарные наблюдения, опытные откачки воды).</w:t>
      </w:r>
    </w:p>
    <w:p w:rsidR="006E794A" w:rsidRPr="00553D7B" w:rsidRDefault="006E794A" w:rsidP="00656F4A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В результате выполненных инженерных изысканий и обследований объектов проектирования должны быть представлены и выполнены:</w:t>
      </w:r>
    </w:p>
    <w:p w:rsidR="006E794A" w:rsidRPr="00553D7B" w:rsidRDefault="006E794A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Инженерно-геологические изыскания;</w:t>
      </w:r>
    </w:p>
    <w:p w:rsidR="006E794A" w:rsidRPr="00553D7B" w:rsidRDefault="006E794A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Гидрогеологические изыскания</w:t>
      </w:r>
    </w:p>
    <w:p w:rsidR="006E794A" w:rsidRPr="00553D7B" w:rsidRDefault="006E794A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Инженерно-геофизические изыскания</w:t>
      </w:r>
      <w:r w:rsidR="003106BB" w:rsidRPr="00553D7B">
        <w:rPr>
          <w:szCs w:val="24"/>
        </w:rPr>
        <w:t>.</w:t>
      </w:r>
    </w:p>
    <w:p w:rsidR="006E794A" w:rsidRPr="00553D7B" w:rsidRDefault="006E794A" w:rsidP="00656F4A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Отчет по работам</w:t>
      </w:r>
    </w:p>
    <w:p w:rsidR="006E794A" w:rsidRPr="00553D7B" w:rsidRDefault="006E794A" w:rsidP="00656F4A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в отчете отразить (включая но не ограничиваясь):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Геологические разрезы по площадкам.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 xml:space="preserve">Выполнить гидрогеологические изыскания в районе проектирования. Определить напорный или безнапорный горизонт грунтовых вод, мощность пласта, коэффициент фильтрации, коэффициент инфильтрации, глубину заложения </w:t>
      </w:r>
      <w:proofErr w:type="spellStart"/>
      <w:r w:rsidRPr="00553D7B">
        <w:rPr>
          <w:rFonts w:ascii="Times New Roman" w:hAnsi="Times New Roman" w:cs="Times New Roman"/>
          <w:sz w:val="24"/>
          <w:szCs w:val="24"/>
        </w:rPr>
        <w:t>водоупора</w:t>
      </w:r>
      <w:proofErr w:type="spellEnd"/>
      <w:r w:rsidRPr="00553D7B">
        <w:rPr>
          <w:rFonts w:ascii="Times New Roman" w:hAnsi="Times New Roman" w:cs="Times New Roman"/>
          <w:sz w:val="24"/>
          <w:szCs w:val="24"/>
        </w:rPr>
        <w:t xml:space="preserve">, качество (химический анализ) дренажных вод (грунтовых), направление потока грунтовых вод, источник питания грунтовых вод, расчетный </w:t>
      </w:r>
      <w:proofErr w:type="spellStart"/>
      <w:r w:rsidRPr="00553D7B">
        <w:rPr>
          <w:rFonts w:ascii="Times New Roman" w:hAnsi="Times New Roman" w:cs="Times New Roman"/>
          <w:sz w:val="24"/>
          <w:szCs w:val="24"/>
        </w:rPr>
        <w:t>водоприток</w:t>
      </w:r>
      <w:proofErr w:type="spellEnd"/>
      <w:r w:rsidRPr="00553D7B">
        <w:rPr>
          <w:rFonts w:ascii="Times New Roman" w:hAnsi="Times New Roman" w:cs="Times New Roman"/>
          <w:sz w:val="24"/>
          <w:szCs w:val="24"/>
        </w:rPr>
        <w:t xml:space="preserve"> в скважинах.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Дать прогноз изменения движения грунтовых вод с учетом проектируемых объектов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физико-географическую, инженерно-геологическую и гидрогеологическую,  характеристики района строительства;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lastRenderedPageBreak/>
        <w:t>физико-механические  характеристики грунтов;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глубину промерзания;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53D7B">
        <w:rPr>
          <w:rFonts w:ascii="Times New Roman" w:hAnsi="Times New Roman" w:cs="Times New Roman"/>
          <w:sz w:val="24"/>
          <w:szCs w:val="24"/>
        </w:rPr>
        <w:t>пучинистость</w:t>
      </w:r>
      <w:proofErr w:type="spellEnd"/>
      <w:r w:rsidRPr="00553D7B">
        <w:rPr>
          <w:rFonts w:ascii="Times New Roman" w:hAnsi="Times New Roman" w:cs="Times New Roman"/>
          <w:sz w:val="24"/>
          <w:szCs w:val="24"/>
        </w:rPr>
        <w:t xml:space="preserve"> грунтов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характеристику грунтовых вод (агрессивность по отношению к бетону, металлу);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 xml:space="preserve">дать оценку потенциальной подтопляемости территории (участка) при величине критического подтопляющего уровня подземных вод </w:t>
      </w:r>
      <w:proofErr w:type="spellStart"/>
      <w:r w:rsidRPr="00553D7B">
        <w:rPr>
          <w:rFonts w:ascii="Times New Roman" w:hAnsi="Times New Roman" w:cs="Times New Roman"/>
          <w:sz w:val="24"/>
          <w:szCs w:val="24"/>
        </w:rPr>
        <w:t>Нс</w:t>
      </w:r>
      <w:proofErr w:type="spellEnd"/>
      <w:r w:rsidRPr="00553D7B">
        <w:rPr>
          <w:rFonts w:ascii="Times New Roman" w:hAnsi="Times New Roman" w:cs="Times New Roman"/>
          <w:sz w:val="24"/>
          <w:szCs w:val="24"/>
        </w:rPr>
        <w:t xml:space="preserve"> (глубина заложения фундамента), м;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Сведения о ранее выполненных инженерных изысканиях и исследованиях, данные о наблюдавшихся в районе строительства осложнениях в процессе строительства и эксплуатации сооружений (деформациях и аварийных ситуациях);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В случае проявления неблагоприятных инженерно – геологических процессов природного и техногенного характера выполнить их детальное изучение и выдать рекомендации по снижению их негативного воздействия на окружающую среду и обеспечению устойчивости проектируемых зданий и сооружений.</w:t>
      </w:r>
    </w:p>
    <w:p w:rsidR="009B6126" w:rsidRPr="00553D7B" w:rsidRDefault="006E794A" w:rsidP="00FE3158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hAnsi="Times New Roman" w:cs="Times New Roman"/>
          <w:sz w:val="24"/>
          <w:szCs w:val="24"/>
        </w:rPr>
        <w:t>Инженерно-геофизические изыскания должны быть выполнены в соответствии с требованиями нормативных документов</w:t>
      </w:r>
      <w:r w:rsidR="009B6126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15.3. Инженерно-экологические изыскания</w:t>
      </w:r>
    </w:p>
    <w:p w:rsidR="009B6126" w:rsidRPr="00553D7B" w:rsidRDefault="009B6126" w:rsidP="00656F4A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Дополнительные сведения</w:t>
      </w:r>
      <w:r w:rsidR="00F923F7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C701E7" w:rsidRPr="00553D7B" w:rsidRDefault="00C701E7" w:rsidP="00F923F7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Нет</w:t>
      </w:r>
      <w:r w:rsidR="00F923F7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9B6126" w:rsidRPr="00553D7B" w:rsidRDefault="009B6126" w:rsidP="00656F4A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Дополнительные требования к производству инженерно-экологических изысканий</w:t>
      </w:r>
      <w:r w:rsidR="00F923F7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9B6126" w:rsidRPr="00553D7B" w:rsidRDefault="00603EA4" w:rsidP="003F3AD1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3106BB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оценка существующего экологического состояния на площадке строительства;</w:t>
      </w:r>
    </w:p>
    <w:p w:rsidR="00603EA4" w:rsidRPr="00553D7B" w:rsidRDefault="00603EA4" w:rsidP="003F3AD1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3106BB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0C2331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прогноз изменения;</w:t>
      </w:r>
    </w:p>
    <w:p w:rsidR="000C2331" w:rsidRPr="00553D7B" w:rsidRDefault="000C2331" w:rsidP="003F3AD1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3106BB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оценка экологического риска. 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16. Требования к точности, надежности, достоверности и обеспеченности необходи</w:t>
      </w: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softHyphen/>
        <w:t>мых данных и характеристик при инженерных изысканиях для строительства</w:t>
      </w:r>
    </w:p>
    <w:p w:rsidR="009B6126" w:rsidRPr="00553D7B" w:rsidRDefault="005C0FA1" w:rsidP="003F3AD1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Уточнить программой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17. Требования к составлению и содержанию прогноза изменений природных и техногенных условий</w:t>
      </w:r>
    </w:p>
    <w:p w:rsidR="005C0FA1" w:rsidRPr="00553D7B" w:rsidRDefault="005C0FA1" w:rsidP="003F3AD1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Уточнить программой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18. Требования к оценке опасности и риска от природных и техноприродных процессов</w:t>
      </w:r>
    </w:p>
    <w:p w:rsidR="00952995" w:rsidRPr="00553D7B" w:rsidRDefault="00952995" w:rsidP="00952995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Уточнить программой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 xml:space="preserve">19. Требования к составу и форме представления изыскательской продукции </w:t>
      </w:r>
      <w:r w:rsidR="002F5D3F"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Заказчику</w:t>
      </w:r>
      <w:r w:rsidR="00922275"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 xml:space="preserve"> - застройщику</w:t>
      </w:r>
    </w:p>
    <w:p w:rsidR="005C0FA1" w:rsidRPr="00553D7B" w:rsidRDefault="005C0FA1" w:rsidP="0053448E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 xml:space="preserve">Изыскательская продукция должна быть передавлена заказчику в виде технического отчета о выполненных инженерных изысканиях, оформленного в </w:t>
      </w:r>
      <w:r w:rsidR="00127658" w:rsidRPr="00553D7B">
        <w:rPr>
          <w:rFonts w:ascii="Times New Roman" w:hAnsi="Times New Roman" w:cs="Times New Roman"/>
          <w:sz w:val="24"/>
          <w:szCs w:val="24"/>
        </w:rPr>
        <w:t xml:space="preserve">и согласованного в </w:t>
      </w:r>
      <w:r w:rsidRPr="00553D7B">
        <w:rPr>
          <w:rFonts w:ascii="Times New Roman" w:hAnsi="Times New Roman" w:cs="Times New Roman"/>
          <w:sz w:val="24"/>
          <w:szCs w:val="24"/>
        </w:rPr>
        <w:t>соответствии с требованиями нормативных документов и государственных стандартов, технических регламентов, состоящего из текстовой и графической частей и приложений (в текстовой, графической, цифровой и иных формах представления информации).</w:t>
      </w:r>
    </w:p>
    <w:p w:rsidR="005C0FA1" w:rsidRPr="00553D7B" w:rsidRDefault="005C0FA1" w:rsidP="0053448E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 xml:space="preserve">В текстовой части технического отчета необходимо приводить информацию о задачах инженерных изысканий, местоположении района (площадки, трассы), характере проектируемых объектов строительства, видах, объемах и методах работ, сроках их проведения и исполнителях работ, сведения о соответствии результатов инженерных </w:t>
      </w:r>
      <w:r w:rsidRPr="00553D7B">
        <w:rPr>
          <w:rFonts w:ascii="Times New Roman" w:hAnsi="Times New Roman" w:cs="Times New Roman"/>
          <w:sz w:val="24"/>
          <w:szCs w:val="24"/>
        </w:rPr>
        <w:lastRenderedPageBreak/>
        <w:t>изысканий договору (контракту), а также материалы и данные результатов комплексного изучения природных и техногенных условий территории объекта строительства (региона, района, площадки, участка, трассы). При изложении сведений об исполнителе инженерных изысканий необходимо приводить информацию о государственной регистрации организации и наименование зарегистрировавшего его органа, наличии лицензии на соответствующие виды инженерных изысканий (номер, срок действия, наименование органа, выдавшего лицензию), перечень исполнителей. Должны приводиться сведения о полноте и качестве выполненных работ (их соответствие техническому заданию и программе, требованиям нормативных документов по инженерным изысканиям для строительства).</w:t>
      </w:r>
    </w:p>
    <w:p w:rsidR="005C0FA1" w:rsidRPr="00553D7B" w:rsidRDefault="005C0FA1" w:rsidP="0053448E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Характеристика природных и техногенных условий объекта строительства, приводимая в текстовой части технического отчета, должна содержать:</w:t>
      </w:r>
    </w:p>
    <w:p w:rsidR="005C0FA1" w:rsidRPr="00553D7B" w:rsidRDefault="005C0FA1" w:rsidP="00127658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>прогноз возможных изменений природно-техногенных условий и рекомендации по учету их особенностей при строительном освоении территории (площадки, участка, трассы) для различных видов строительства с детальностью, отвечающей этапу (стадии) разработки предпроектной и проектной документации;</w:t>
      </w:r>
    </w:p>
    <w:p w:rsidR="005C0FA1" w:rsidRPr="00553D7B" w:rsidRDefault="005C0FA1" w:rsidP="00127658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>оценку степени опасности, риска от природных и природно-техногенных процессов.</w:t>
      </w:r>
    </w:p>
    <w:p w:rsidR="005C0FA1" w:rsidRPr="00553D7B" w:rsidRDefault="005C0FA1" w:rsidP="0053448E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Графическая часть технического отчета о выполненных инженерных изысканиях (комплексных или по отдельным видам инженерных изысканий) должна включать карты, планы, разрезы, профили, графики, таблицы параметров (характеристик, показателей), каталоги данных, содержащих основные результаты изучения, оценки и прогноза возможных изменений природных и техногенных условий объекта строительства.</w:t>
      </w:r>
    </w:p>
    <w:p w:rsidR="005C0FA1" w:rsidRPr="00553D7B" w:rsidRDefault="005C0FA1" w:rsidP="0053448E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Структуру и содержание технического отчета о выполненных инженерных изысканиях для строительства (состав и содержание разделов, графических и текстовых документов) необходимо устанавливать в соответствии с требованиями настоящих строительных норм, технического задания заказчика и с учетом положений сводов правил на производство инженерных изысканий, характера (вида) строительства, отраслевой специфики и уровня ответственности проектируемых сооружений, сложности природных условий и размера территории объекта строительства, этапа (стадии) предпроектных и проектных работ.</w:t>
      </w:r>
    </w:p>
    <w:p w:rsidR="0053448E" w:rsidRPr="00553D7B" w:rsidRDefault="005C0FA1" w:rsidP="005C79FF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В состав приложений к техническому отчету должны включаться копии технического задания заказчика и регистрационных документов на производство изыскательских работ.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20. </w:t>
      </w:r>
      <w:r w:rsidR="005C0FA1"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Исходные материалы:</w:t>
      </w:r>
    </w:p>
    <w:p w:rsidR="005C0FA1" w:rsidRPr="00553D7B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>ГПЗУ</w:t>
      </w:r>
    </w:p>
    <w:p w:rsidR="005C0FA1" w:rsidRPr="00553D7B" w:rsidRDefault="00061549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 xml:space="preserve"> </w:t>
      </w:r>
      <w:r w:rsidR="005C0FA1" w:rsidRPr="00553D7B">
        <w:rPr>
          <w:szCs w:val="24"/>
        </w:rPr>
        <w:t>«Инженерно-гидрогеологические», ЗАО «ДАР/ВОДГЕО», 2012г.</w:t>
      </w:r>
    </w:p>
    <w:p w:rsidR="005C0FA1" w:rsidRPr="00553D7B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>«Инженерно-геодезические изыскания — инженерно-</w:t>
      </w:r>
      <w:r w:rsidR="00127658" w:rsidRPr="00553D7B">
        <w:rPr>
          <w:szCs w:val="24"/>
        </w:rPr>
        <w:t xml:space="preserve">топографический план </w:t>
      </w:r>
      <w:r w:rsidRPr="00553D7B">
        <w:rPr>
          <w:szCs w:val="24"/>
        </w:rPr>
        <w:t xml:space="preserve">участка </w:t>
      </w:r>
      <w:r w:rsidR="00127658" w:rsidRPr="00553D7B">
        <w:rPr>
          <w:szCs w:val="24"/>
        </w:rPr>
        <w:t xml:space="preserve">масштаба </w:t>
      </w:r>
      <w:r w:rsidRPr="00553D7B">
        <w:rPr>
          <w:szCs w:val="24"/>
        </w:rPr>
        <w:t>1:500» , ГУП «Мосгоргеотрест», 2011г.</w:t>
      </w:r>
    </w:p>
    <w:p w:rsidR="005C0FA1" w:rsidRPr="00553D7B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>«Инженерно-геологические изыскания», ГУП «Мосгоргеотрест», 2010г.</w:t>
      </w:r>
    </w:p>
    <w:p w:rsidR="005C0FA1" w:rsidRPr="00553D7B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>«Инженерно-геологические изыскания», ООО «Геолоджикс», 2010г.</w:t>
      </w:r>
    </w:p>
    <w:p w:rsidR="005C0FA1" w:rsidRPr="00553D7B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>«Инженерно-экологические изыскания», ГУП «Мосгоргеотрест», 2010г.</w:t>
      </w:r>
    </w:p>
    <w:p w:rsidR="005C0FA1" w:rsidRPr="00553D7B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>«Инженерные изыскания (инженерно-геологические работы) для строительства автомобильных дорог, инженерных сетей и искусственных сооружений на территории Инновационного центра «Сколково», ООО «Меридиан», 2012г.</w:t>
      </w:r>
    </w:p>
    <w:p w:rsidR="004612BF" w:rsidRPr="00553D7B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 xml:space="preserve">«Инженерно-гидрогеологические изыскания для строительства автомобильных дорог», ООО «ВТМ дорпроект», 2012г. </w:t>
      </w:r>
    </w:p>
    <w:sectPr w:rsidR="004612BF" w:rsidRPr="00553D7B" w:rsidSect="00127034">
      <w:footerReference w:type="default" r:id="rId1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0895" w:rsidRDefault="00A20895" w:rsidP="00127034">
      <w:pPr>
        <w:spacing w:after="0" w:line="240" w:lineRule="auto"/>
      </w:pPr>
      <w:r>
        <w:separator/>
      </w:r>
    </w:p>
  </w:endnote>
  <w:endnote w:type="continuationSeparator" w:id="0">
    <w:p w:rsidR="00A20895" w:rsidRDefault="00A20895" w:rsidP="001270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25360440"/>
      <w:docPartObj>
        <w:docPartGallery w:val="Page Numbers (Bottom of Page)"/>
        <w:docPartUnique/>
      </w:docPartObj>
    </w:sdtPr>
    <w:sdtEndPr/>
    <w:sdtContent>
      <w:p w:rsidR="00127034" w:rsidRDefault="00127034">
        <w:pPr>
          <w:pStyle w:val="af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75ACF">
          <w:rPr>
            <w:noProof/>
          </w:rPr>
          <w:t>9</w:t>
        </w:r>
        <w:r>
          <w:fldChar w:fldCharType="end"/>
        </w:r>
      </w:p>
    </w:sdtContent>
  </w:sdt>
  <w:p w:rsidR="00127034" w:rsidRDefault="00127034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0895" w:rsidRDefault="00A20895" w:rsidP="00127034">
      <w:pPr>
        <w:spacing w:after="0" w:line="240" w:lineRule="auto"/>
      </w:pPr>
      <w:r>
        <w:separator/>
      </w:r>
    </w:p>
  </w:footnote>
  <w:footnote w:type="continuationSeparator" w:id="0">
    <w:p w:rsidR="00A20895" w:rsidRDefault="00A20895" w:rsidP="0012703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605C46"/>
    <w:multiLevelType w:val="hybridMultilevel"/>
    <w:tmpl w:val="4D5652DE"/>
    <w:lvl w:ilvl="0" w:tplc="A4BA163A">
      <w:start w:val="1"/>
      <w:numFmt w:val="bullet"/>
      <w:lvlText w:val=""/>
      <w:lvlJc w:val="left"/>
      <w:pPr>
        <w:ind w:left="540" w:hanging="360"/>
      </w:pPr>
      <w:rPr>
        <w:rFonts w:ascii="Symbol" w:hAnsi="Symbol" w:hint="default"/>
        <w:b w:val="0"/>
        <w:i w:val="0"/>
        <w:color w:val="auto"/>
        <w:spacing w:val="0"/>
        <w:sz w:val="22"/>
        <w:u w:val="no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1B06D7"/>
    <w:multiLevelType w:val="hybridMultilevel"/>
    <w:tmpl w:val="161C79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8E25261"/>
    <w:multiLevelType w:val="hybridMultilevel"/>
    <w:tmpl w:val="0F7C79B6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">
    <w:nsid w:val="1D125F5F"/>
    <w:multiLevelType w:val="hybridMultilevel"/>
    <w:tmpl w:val="0ECCE2AA"/>
    <w:lvl w:ilvl="0" w:tplc="688A1644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4">
    <w:nsid w:val="1E8A477E"/>
    <w:multiLevelType w:val="hybridMultilevel"/>
    <w:tmpl w:val="EB9E930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">
    <w:nsid w:val="2FC608D5"/>
    <w:multiLevelType w:val="hybridMultilevel"/>
    <w:tmpl w:val="22D6B14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34A30448"/>
    <w:multiLevelType w:val="hybridMultilevel"/>
    <w:tmpl w:val="FC9221C0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7">
    <w:nsid w:val="35D02B2E"/>
    <w:multiLevelType w:val="hybridMultilevel"/>
    <w:tmpl w:val="B2A27FCC"/>
    <w:lvl w:ilvl="0" w:tplc="0419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8">
    <w:nsid w:val="3DD60156"/>
    <w:multiLevelType w:val="hybridMultilevel"/>
    <w:tmpl w:val="D8061F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48723D0"/>
    <w:multiLevelType w:val="hybridMultilevel"/>
    <w:tmpl w:val="077C6062"/>
    <w:lvl w:ilvl="0" w:tplc="FFFFFFFF">
      <w:start w:val="1"/>
      <w:numFmt w:val="russianLower"/>
      <w:lvlText w:val="%1)"/>
      <w:lvlJc w:val="left"/>
      <w:pPr>
        <w:ind w:left="2291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0">
    <w:nsid w:val="4E457B16"/>
    <w:multiLevelType w:val="hybridMultilevel"/>
    <w:tmpl w:val="CDAE206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8E56A4A"/>
    <w:multiLevelType w:val="hybridMultilevel"/>
    <w:tmpl w:val="BD62CD72"/>
    <w:lvl w:ilvl="0" w:tplc="0419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9"/>
  </w:num>
  <w:num w:numId="3">
    <w:abstractNumId w:val="3"/>
  </w:num>
  <w:num w:numId="4">
    <w:abstractNumId w:val="10"/>
  </w:num>
  <w:num w:numId="5">
    <w:abstractNumId w:val="2"/>
  </w:num>
  <w:num w:numId="6">
    <w:abstractNumId w:val="0"/>
  </w:num>
  <w:num w:numId="7">
    <w:abstractNumId w:val="6"/>
  </w:num>
  <w:num w:numId="8">
    <w:abstractNumId w:val="4"/>
  </w:num>
  <w:num w:numId="9">
    <w:abstractNumId w:val="5"/>
  </w:num>
  <w:num w:numId="10">
    <w:abstractNumId w:val="7"/>
  </w:num>
  <w:num w:numId="11">
    <w:abstractNumId w:val="8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trackRevision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7C61"/>
    <w:rsid w:val="0003324E"/>
    <w:rsid w:val="00045C6A"/>
    <w:rsid w:val="00061549"/>
    <w:rsid w:val="00076109"/>
    <w:rsid w:val="000931C1"/>
    <w:rsid w:val="000A6C02"/>
    <w:rsid w:val="000B615C"/>
    <w:rsid w:val="000C02BD"/>
    <w:rsid w:val="000C2331"/>
    <w:rsid w:val="000C36BD"/>
    <w:rsid w:val="00107AB6"/>
    <w:rsid w:val="00120A34"/>
    <w:rsid w:val="00127034"/>
    <w:rsid w:val="00127658"/>
    <w:rsid w:val="001354A0"/>
    <w:rsid w:val="00152D53"/>
    <w:rsid w:val="0015452D"/>
    <w:rsid w:val="001713A4"/>
    <w:rsid w:val="00172F8F"/>
    <w:rsid w:val="00175714"/>
    <w:rsid w:val="00194E4B"/>
    <w:rsid w:val="001977CB"/>
    <w:rsid w:val="001A26E2"/>
    <w:rsid w:val="001E069C"/>
    <w:rsid w:val="00214332"/>
    <w:rsid w:val="002231D0"/>
    <w:rsid w:val="002257EA"/>
    <w:rsid w:val="0025353F"/>
    <w:rsid w:val="00261A9A"/>
    <w:rsid w:val="002647D6"/>
    <w:rsid w:val="0029201E"/>
    <w:rsid w:val="002A6EAA"/>
    <w:rsid w:val="002B34A9"/>
    <w:rsid w:val="002F4C05"/>
    <w:rsid w:val="002F5D3F"/>
    <w:rsid w:val="00303541"/>
    <w:rsid w:val="003106BB"/>
    <w:rsid w:val="00314B39"/>
    <w:rsid w:val="00320164"/>
    <w:rsid w:val="00323C0D"/>
    <w:rsid w:val="003263D6"/>
    <w:rsid w:val="00330497"/>
    <w:rsid w:val="00366D94"/>
    <w:rsid w:val="00381D68"/>
    <w:rsid w:val="00383970"/>
    <w:rsid w:val="0038535C"/>
    <w:rsid w:val="003A7AC5"/>
    <w:rsid w:val="003C0D20"/>
    <w:rsid w:val="003C61FD"/>
    <w:rsid w:val="003C79F7"/>
    <w:rsid w:val="003F355A"/>
    <w:rsid w:val="003F35A7"/>
    <w:rsid w:val="003F3AD1"/>
    <w:rsid w:val="003F4606"/>
    <w:rsid w:val="003F5DDE"/>
    <w:rsid w:val="003F6A89"/>
    <w:rsid w:val="004046D2"/>
    <w:rsid w:val="00431600"/>
    <w:rsid w:val="004334BE"/>
    <w:rsid w:val="00447A56"/>
    <w:rsid w:val="004500C4"/>
    <w:rsid w:val="004579F9"/>
    <w:rsid w:val="004612BF"/>
    <w:rsid w:val="004727E4"/>
    <w:rsid w:val="00497C61"/>
    <w:rsid w:val="004A007C"/>
    <w:rsid w:val="004A2792"/>
    <w:rsid w:val="004B0BB9"/>
    <w:rsid w:val="004B52CC"/>
    <w:rsid w:val="004C2DD6"/>
    <w:rsid w:val="004D342B"/>
    <w:rsid w:val="004F0CAC"/>
    <w:rsid w:val="004F58CF"/>
    <w:rsid w:val="00520973"/>
    <w:rsid w:val="0053448E"/>
    <w:rsid w:val="00540E0B"/>
    <w:rsid w:val="00542BE4"/>
    <w:rsid w:val="00553D7B"/>
    <w:rsid w:val="00576218"/>
    <w:rsid w:val="00596CCF"/>
    <w:rsid w:val="005B5B96"/>
    <w:rsid w:val="005C0FA1"/>
    <w:rsid w:val="005C79FF"/>
    <w:rsid w:val="00603EA4"/>
    <w:rsid w:val="006309BC"/>
    <w:rsid w:val="0063613A"/>
    <w:rsid w:val="006371CB"/>
    <w:rsid w:val="006454F9"/>
    <w:rsid w:val="0064669F"/>
    <w:rsid w:val="00646810"/>
    <w:rsid w:val="00656F4A"/>
    <w:rsid w:val="00664E2F"/>
    <w:rsid w:val="00665AB5"/>
    <w:rsid w:val="00673207"/>
    <w:rsid w:val="00676A8C"/>
    <w:rsid w:val="006C4050"/>
    <w:rsid w:val="006E794A"/>
    <w:rsid w:val="006E7C87"/>
    <w:rsid w:val="00704D0C"/>
    <w:rsid w:val="007323D4"/>
    <w:rsid w:val="00740846"/>
    <w:rsid w:val="007444F8"/>
    <w:rsid w:val="00754D93"/>
    <w:rsid w:val="00763F2E"/>
    <w:rsid w:val="007667A6"/>
    <w:rsid w:val="00776D07"/>
    <w:rsid w:val="007A254E"/>
    <w:rsid w:val="007B6B7A"/>
    <w:rsid w:val="007C316B"/>
    <w:rsid w:val="007C6DA2"/>
    <w:rsid w:val="007C7EBF"/>
    <w:rsid w:val="007D22AD"/>
    <w:rsid w:val="007E2A7E"/>
    <w:rsid w:val="007F223A"/>
    <w:rsid w:val="007F6B48"/>
    <w:rsid w:val="008475AF"/>
    <w:rsid w:val="00863C5A"/>
    <w:rsid w:val="00887D5F"/>
    <w:rsid w:val="008B168C"/>
    <w:rsid w:val="008D0ADE"/>
    <w:rsid w:val="008D3198"/>
    <w:rsid w:val="008E5124"/>
    <w:rsid w:val="00910C43"/>
    <w:rsid w:val="009206DB"/>
    <w:rsid w:val="00922275"/>
    <w:rsid w:val="00922EB5"/>
    <w:rsid w:val="00934DAA"/>
    <w:rsid w:val="00952995"/>
    <w:rsid w:val="00977093"/>
    <w:rsid w:val="0098219B"/>
    <w:rsid w:val="00984C78"/>
    <w:rsid w:val="009B6126"/>
    <w:rsid w:val="009D5568"/>
    <w:rsid w:val="009E1060"/>
    <w:rsid w:val="009E799D"/>
    <w:rsid w:val="009F4223"/>
    <w:rsid w:val="00A14272"/>
    <w:rsid w:val="00A20895"/>
    <w:rsid w:val="00A4720C"/>
    <w:rsid w:val="00A51284"/>
    <w:rsid w:val="00A542C7"/>
    <w:rsid w:val="00A56F5C"/>
    <w:rsid w:val="00A703BE"/>
    <w:rsid w:val="00A75ACF"/>
    <w:rsid w:val="00AD43F0"/>
    <w:rsid w:val="00AF1577"/>
    <w:rsid w:val="00AF4ACB"/>
    <w:rsid w:val="00B04361"/>
    <w:rsid w:val="00B06AAD"/>
    <w:rsid w:val="00B1277F"/>
    <w:rsid w:val="00B47BAF"/>
    <w:rsid w:val="00B567FB"/>
    <w:rsid w:val="00B65E5F"/>
    <w:rsid w:val="00B7043F"/>
    <w:rsid w:val="00B7235C"/>
    <w:rsid w:val="00B77A33"/>
    <w:rsid w:val="00B84C71"/>
    <w:rsid w:val="00B97D0E"/>
    <w:rsid w:val="00BA0315"/>
    <w:rsid w:val="00BA6139"/>
    <w:rsid w:val="00BB31DF"/>
    <w:rsid w:val="00BC79D3"/>
    <w:rsid w:val="00BE70DA"/>
    <w:rsid w:val="00BE7F0F"/>
    <w:rsid w:val="00BF2673"/>
    <w:rsid w:val="00BF7AF8"/>
    <w:rsid w:val="00C115DE"/>
    <w:rsid w:val="00C134F5"/>
    <w:rsid w:val="00C22E53"/>
    <w:rsid w:val="00C26F17"/>
    <w:rsid w:val="00C701E7"/>
    <w:rsid w:val="00C730A8"/>
    <w:rsid w:val="00C82CAC"/>
    <w:rsid w:val="00C86408"/>
    <w:rsid w:val="00CA7F38"/>
    <w:rsid w:val="00CE6E77"/>
    <w:rsid w:val="00D07221"/>
    <w:rsid w:val="00D11912"/>
    <w:rsid w:val="00D15D9A"/>
    <w:rsid w:val="00D16E9C"/>
    <w:rsid w:val="00D22C04"/>
    <w:rsid w:val="00D36CED"/>
    <w:rsid w:val="00D46F97"/>
    <w:rsid w:val="00D77921"/>
    <w:rsid w:val="00D87044"/>
    <w:rsid w:val="00D948B1"/>
    <w:rsid w:val="00DA0ED3"/>
    <w:rsid w:val="00DC5CD6"/>
    <w:rsid w:val="00DE0AE3"/>
    <w:rsid w:val="00DE229F"/>
    <w:rsid w:val="00DE4C09"/>
    <w:rsid w:val="00E23BF1"/>
    <w:rsid w:val="00E41DB5"/>
    <w:rsid w:val="00E458DD"/>
    <w:rsid w:val="00E6156A"/>
    <w:rsid w:val="00E7665A"/>
    <w:rsid w:val="00EA0A32"/>
    <w:rsid w:val="00EB79B3"/>
    <w:rsid w:val="00EC786C"/>
    <w:rsid w:val="00ED6D76"/>
    <w:rsid w:val="00EF311E"/>
    <w:rsid w:val="00F0158F"/>
    <w:rsid w:val="00F029C0"/>
    <w:rsid w:val="00F51AD7"/>
    <w:rsid w:val="00F6520D"/>
    <w:rsid w:val="00F807F5"/>
    <w:rsid w:val="00F81B97"/>
    <w:rsid w:val="00F923F7"/>
    <w:rsid w:val="00F9652E"/>
    <w:rsid w:val="00FA72B9"/>
    <w:rsid w:val="00FA7AC8"/>
    <w:rsid w:val="00FB5473"/>
    <w:rsid w:val="00FB6B20"/>
    <w:rsid w:val="00FB7179"/>
    <w:rsid w:val="00FE18FA"/>
    <w:rsid w:val="00FE3158"/>
    <w:rsid w:val="00FF61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612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497C61"/>
    <w:pPr>
      <w:spacing w:after="0" w:line="240" w:lineRule="auto"/>
      <w:ind w:left="720" w:firstLine="709"/>
      <w:contextualSpacing/>
      <w:jc w:val="right"/>
    </w:pPr>
    <w:rPr>
      <w:rFonts w:ascii="Times New Roman" w:eastAsia="Calibri" w:hAnsi="Times New Roman" w:cs="Times New Roman"/>
      <w:sz w:val="24"/>
    </w:rPr>
  </w:style>
  <w:style w:type="paragraph" w:styleId="a5">
    <w:name w:val="Balloon Text"/>
    <w:basedOn w:val="a"/>
    <w:link w:val="a6"/>
    <w:uiPriority w:val="99"/>
    <w:semiHidden/>
    <w:unhideWhenUsed/>
    <w:rsid w:val="00FF6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F61F8"/>
    <w:rPr>
      <w:rFonts w:ascii="Tahoma" w:hAnsi="Tahoma" w:cs="Tahoma"/>
      <w:sz w:val="16"/>
      <w:szCs w:val="16"/>
    </w:rPr>
  </w:style>
  <w:style w:type="character" w:styleId="a7">
    <w:name w:val="annotation reference"/>
    <w:basedOn w:val="a0"/>
    <w:uiPriority w:val="99"/>
    <w:semiHidden/>
    <w:unhideWhenUsed/>
    <w:rsid w:val="004727E4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4727E4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4727E4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4727E4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4727E4"/>
    <w:rPr>
      <w:b/>
      <w:bCs/>
      <w:sz w:val="20"/>
      <w:szCs w:val="20"/>
    </w:rPr>
  </w:style>
  <w:style w:type="table" w:styleId="ac">
    <w:name w:val="Table Grid"/>
    <w:basedOn w:val="a1"/>
    <w:rsid w:val="001713A4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header"/>
    <w:basedOn w:val="a"/>
    <w:link w:val="ae"/>
    <w:uiPriority w:val="99"/>
    <w:unhideWhenUsed/>
    <w:rsid w:val="001270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127034"/>
  </w:style>
  <w:style w:type="paragraph" w:styleId="af">
    <w:name w:val="footer"/>
    <w:basedOn w:val="a"/>
    <w:link w:val="af0"/>
    <w:uiPriority w:val="99"/>
    <w:unhideWhenUsed/>
    <w:rsid w:val="001270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127034"/>
  </w:style>
  <w:style w:type="character" w:customStyle="1" w:styleId="a4">
    <w:name w:val="Абзац списка Знак"/>
    <w:basedOn w:val="a0"/>
    <w:link w:val="a3"/>
    <w:uiPriority w:val="34"/>
    <w:rsid w:val="002647D6"/>
    <w:rPr>
      <w:rFonts w:ascii="Times New Roman" w:eastAsia="Calibri" w:hAnsi="Times New Roman" w:cs="Times New Roman"/>
      <w:sz w:val="24"/>
    </w:rPr>
  </w:style>
  <w:style w:type="paragraph" w:customStyle="1" w:styleId="ConsPlusTitle">
    <w:name w:val="ConsPlusTitle"/>
    <w:uiPriority w:val="99"/>
    <w:rsid w:val="00C134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b/>
      <w:bCs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612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497C61"/>
    <w:pPr>
      <w:spacing w:after="0" w:line="240" w:lineRule="auto"/>
      <w:ind w:left="720" w:firstLine="709"/>
      <w:contextualSpacing/>
      <w:jc w:val="right"/>
    </w:pPr>
    <w:rPr>
      <w:rFonts w:ascii="Times New Roman" w:eastAsia="Calibri" w:hAnsi="Times New Roman" w:cs="Times New Roman"/>
      <w:sz w:val="24"/>
    </w:rPr>
  </w:style>
  <w:style w:type="paragraph" w:styleId="a5">
    <w:name w:val="Balloon Text"/>
    <w:basedOn w:val="a"/>
    <w:link w:val="a6"/>
    <w:uiPriority w:val="99"/>
    <w:semiHidden/>
    <w:unhideWhenUsed/>
    <w:rsid w:val="00FF6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F61F8"/>
    <w:rPr>
      <w:rFonts w:ascii="Tahoma" w:hAnsi="Tahoma" w:cs="Tahoma"/>
      <w:sz w:val="16"/>
      <w:szCs w:val="16"/>
    </w:rPr>
  </w:style>
  <w:style w:type="character" w:styleId="a7">
    <w:name w:val="annotation reference"/>
    <w:basedOn w:val="a0"/>
    <w:uiPriority w:val="99"/>
    <w:semiHidden/>
    <w:unhideWhenUsed/>
    <w:rsid w:val="004727E4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4727E4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4727E4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4727E4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4727E4"/>
    <w:rPr>
      <w:b/>
      <w:bCs/>
      <w:sz w:val="20"/>
      <w:szCs w:val="20"/>
    </w:rPr>
  </w:style>
  <w:style w:type="table" w:styleId="ac">
    <w:name w:val="Table Grid"/>
    <w:basedOn w:val="a1"/>
    <w:rsid w:val="001713A4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header"/>
    <w:basedOn w:val="a"/>
    <w:link w:val="ae"/>
    <w:uiPriority w:val="99"/>
    <w:unhideWhenUsed/>
    <w:rsid w:val="001270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127034"/>
  </w:style>
  <w:style w:type="paragraph" w:styleId="af">
    <w:name w:val="footer"/>
    <w:basedOn w:val="a"/>
    <w:link w:val="af0"/>
    <w:uiPriority w:val="99"/>
    <w:unhideWhenUsed/>
    <w:rsid w:val="001270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127034"/>
  </w:style>
  <w:style w:type="character" w:customStyle="1" w:styleId="a4">
    <w:name w:val="Абзац списка Знак"/>
    <w:basedOn w:val="a0"/>
    <w:link w:val="a3"/>
    <w:uiPriority w:val="34"/>
    <w:rsid w:val="002647D6"/>
    <w:rPr>
      <w:rFonts w:ascii="Times New Roman" w:eastAsia="Calibri" w:hAnsi="Times New Roman" w:cs="Times New Roman"/>
      <w:sz w:val="24"/>
    </w:rPr>
  </w:style>
  <w:style w:type="paragraph" w:customStyle="1" w:styleId="ConsPlusTitle">
    <w:name w:val="ConsPlusTitle"/>
    <w:uiPriority w:val="99"/>
    <w:rsid w:val="00C134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b/>
      <w:b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555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8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13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51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216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9</Pages>
  <Words>2056</Words>
  <Characters>11725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Laptev Alexander</dc:creator>
  <cp:lastModifiedBy>Kalashnikov Sergey</cp:lastModifiedBy>
  <cp:revision>30</cp:revision>
  <cp:lastPrinted>2013-04-09T10:21:00Z</cp:lastPrinted>
  <dcterms:created xsi:type="dcterms:W3CDTF">2013-03-19T12:13:00Z</dcterms:created>
  <dcterms:modified xsi:type="dcterms:W3CDTF">2013-04-24T10:29:00Z</dcterms:modified>
</cp:coreProperties>
</file>